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19" w:rsidRPr="00541476" w:rsidRDefault="00076284" w:rsidP="001719DF">
      <w:pPr>
        <w:spacing w:after="0"/>
      </w:pPr>
      <w:r w:rsidRPr="00541476">
        <w:t>Glazbena škola Josipa Hatzea</w:t>
      </w:r>
    </w:p>
    <w:p w:rsidR="00076284" w:rsidRPr="00541476" w:rsidRDefault="00076284" w:rsidP="001719DF">
      <w:pPr>
        <w:spacing w:after="0"/>
      </w:pPr>
      <w:r w:rsidRPr="00541476">
        <w:t>Trg bratske zajednice 3</w:t>
      </w:r>
    </w:p>
    <w:p w:rsidR="00076284" w:rsidRPr="00541476" w:rsidRDefault="00076284" w:rsidP="001719DF">
      <w:pPr>
        <w:spacing w:after="0"/>
      </w:pPr>
      <w:r w:rsidRPr="00541476">
        <w:t>Split</w:t>
      </w:r>
    </w:p>
    <w:p w:rsidR="001719DF" w:rsidRPr="00ED541B" w:rsidRDefault="001719DF" w:rsidP="001719DF">
      <w:pPr>
        <w:spacing w:after="0"/>
        <w:rPr>
          <w:b/>
        </w:rPr>
      </w:pPr>
    </w:p>
    <w:p w:rsidR="00810BE0" w:rsidRDefault="00810B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719DF" w:rsidRDefault="00045141">
      <w:pPr>
        <w:rPr>
          <w:b/>
        </w:rPr>
      </w:pPr>
      <w:r>
        <w:t xml:space="preserve">                      </w:t>
      </w:r>
      <w:r w:rsidRPr="00862E4E">
        <w:rPr>
          <w:b/>
        </w:rPr>
        <w:t>IZVJEŠĆE</w:t>
      </w:r>
      <w:r w:rsidR="00862E4E" w:rsidRPr="00862E4E">
        <w:rPr>
          <w:b/>
        </w:rPr>
        <w:t xml:space="preserve"> FINANCIJSKOG</w:t>
      </w:r>
      <w:r>
        <w:rPr>
          <w:b/>
        </w:rPr>
        <w:t xml:space="preserve"> PLANA I REALIZACIJE ZA 2015</w:t>
      </w:r>
      <w:r w:rsidR="001D1E04" w:rsidRPr="001D1E04">
        <w:rPr>
          <w:b/>
        </w:rPr>
        <w:t>.GOD.</w:t>
      </w:r>
    </w:p>
    <w:p w:rsidR="00464DB1" w:rsidRDefault="00464DB1">
      <w:pPr>
        <w:rPr>
          <w:b/>
        </w:rPr>
      </w:pPr>
    </w:p>
    <w:p w:rsidR="007513C5" w:rsidRPr="00541476" w:rsidRDefault="001D1E04">
      <w:r w:rsidRPr="00541476">
        <w:t xml:space="preserve">                                   M I N.                ŽUPANIJA              OSTALO/ŠK.              U K U P N O :</w:t>
      </w:r>
    </w:p>
    <w:p w:rsidR="007513C5" w:rsidRPr="00541476" w:rsidRDefault="00522E15">
      <w:r w:rsidRPr="00541476">
        <w:t>PLAN PRIH.          11.340.000,00     947.450,00            1.290.000</w:t>
      </w:r>
      <w:r w:rsidR="001D1E04" w:rsidRPr="00541476">
        <w:t xml:space="preserve">,00             </w:t>
      </w:r>
      <w:r w:rsidRPr="00541476">
        <w:t>13.577.45</w:t>
      </w:r>
      <w:r w:rsidR="001D1E04" w:rsidRPr="00541476">
        <w:t>0,00</w:t>
      </w:r>
    </w:p>
    <w:p w:rsidR="001D1E04" w:rsidRPr="00541476" w:rsidRDefault="00522E15">
      <w:r w:rsidRPr="00541476">
        <w:t>PRIHODI:              11.872.538,00     935.814,00            1.501.171</w:t>
      </w:r>
      <w:r w:rsidR="00ED1981" w:rsidRPr="00541476">
        <w:t>,00              14.309.523</w:t>
      </w:r>
      <w:r w:rsidR="001D1E04" w:rsidRPr="00541476">
        <w:t>,00</w:t>
      </w:r>
    </w:p>
    <w:p w:rsidR="001D1E04" w:rsidRPr="00541476" w:rsidRDefault="001D1E04">
      <w:pPr>
        <w:rPr>
          <w:u w:val="single"/>
        </w:rPr>
      </w:pPr>
      <w:r w:rsidRPr="00541476">
        <w:rPr>
          <w:u w:val="single"/>
        </w:rPr>
        <w:t>RASHODI:</w:t>
      </w:r>
      <w:r w:rsidR="008010D5" w:rsidRPr="00541476">
        <w:rPr>
          <w:u w:val="single"/>
        </w:rPr>
        <w:t xml:space="preserve">          </w:t>
      </w:r>
      <w:r w:rsidR="00522E15" w:rsidRPr="00541476">
        <w:rPr>
          <w:u w:val="single"/>
        </w:rPr>
        <w:t xml:space="preserve">   11.872.538</w:t>
      </w:r>
      <w:r w:rsidR="008010D5" w:rsidRPr="00541476">
        <w:rPr>
          <w:u w:val="single"/>
        </w:rPr>
        <w:t xml:space="preserve">,00     </w:t>
      </w:r>
      <w:r w:rsidR="00522E15" w:rsidRPr="00541476">
        <w:rPr>
          <w:u w:val="single"/>
        </w:rPr>
        <w:t>935.814</w:t>
      </w:r>
      <w:r w:rsidR="001719DF" w:rsidRPr="00541476">
        <w:rPr>
          <w:u w:val="single"/>
        </w:rPr>
        <w:t>,00            1.928.336,00              14.736.688</w:t>
      </w:r>
      <w:r w:rsidR="008010D5" w:rsidRPr="00541476">
        <w:rPr>
          <w:u w:val="single"/>
        </w:rPr>
        <w:t>,00</w:t>
      </w:r>
    </w:p>
    <w:p w:rsidR="008010D5" w:rsidRDefault="008010D5">
      <w:r w:rsidRPr="00541476">
        <w:t xml:space="preserve">MANJAK POSLOVANJA:                              </w:t>
      </w:r>
      <w:r w:rsidR="001719DF" w:rsidRPr="00541476">
        <w:t xml:space="preserve">                    -    427.165,00               -  427.165</w:t>
      </w:r>
      <w:r w:rsidRPr="00541476">
        <w:t>,00</w:t>
      </w:r>
    </w:p>
    <w:p w:rsidR="004B2BFC" w:rsidRPr="00541476" w:rsidRDefault="004B2BFC"/>
    <w:p w:rsidR="00C771C4" w:rsidRDefault="00C771C4"/>
    <w:p w:rsidR="00D17DD5" w:rsidRDefault="006E2396" w:rsidP="00D17DD5">
      <w:pPr>
        <w:spacing w:after="0"/>
      </w:pPr>
      <w:r>
        <w:t>Svi prihodi su utrošeni namjenski a</w:t>
      </w:r>
      <w:r w:rsidRPr="006E2396">
        <w:t xml:space="preserve"> </w:t>
      </w:r>
      <w:r>
        <w:t xml:space="preserve">manjak od </w:t>
      </w:r>
      <w:r>
        <w:rPr>
          <w:b/>
        </w:rPr>
        <w:t xml:space="preserve">kn  </w:t>
      </w:r>
      <w:r w:rsidRPr="001719DF">
        <w:rPr>
          <w:b/>
        </w:rPr>
        <w:t xml:space="preserve">427.165,00 </w:t>
      </w:r>
      <w:r>
        <w:t xml:space="preserve">pokriven je iz prihoda </w:t>
      </w:r>
      <w:r w:rsidR="00D9580C">
        <w:t>ostvarenih u ranijim god.od participacija od učenika.</w:t>
      </w:r>
      <w:r>
        <w:t xml:space="preserve">                                                                                                                                              Troškovi su nastali zbog rekonstrukcije elektro instalacije u zgradi K.Tomislava/stara škola/</w:t>
      </w:r>
      <w:r w:rsidR="00D17DD5">
        <w:t>,</w:t>
      </w:r>
    </w:p>
    <w:p w:rsidR="00D17DD5" w:rsidRDefault="00D17DD5" w:rsidP="00D17DD5">
      <w:pPr>
        <w:spacing w:after="0"/>
      </w:pPr>
      <w:r>
        <w:t>Bilanca AOP 063</w:t>
      </w:r>
      <w:r w:rsidR="00ED76A0">
        <w:t xml:space="preserve"> –veza gore navedeno.</w:t>
      </w:r>
    </w:p>
    <w:p w:rsidR="00D17DD5" w:rsidRDefault="00D17DD5" w:rsidP="00D17DD5">
      <w:pPr>
        <w:spacing w:after="0"/>
      </w:pPr>
      <w:r>
        <w:t xml:space="preserve">      „       AOP 078  Kn.2.768-potr.od zaposl.za akont.po.put.tr.</w:t>
      </w:r>
    </w:p>
    <w:p w:rsidR="00D17DD5" w:rsidRDefault="00D17DD5" w:rsidP="006E2396">
      <w:r>
        <w:t xml:space="preserve">       „      AOP 079, i 080</w:t>
      </w:r>
      <w:r w:rsidR="00EA0D09">
        <w:t xml:space="preserve"> Kn.9.447</w:t>
      </w:r>
      <w:r>
        <w:t xml:space="preserve"> – potraž.za</w:t>
      </w:r>
      <w:r w:rsidR="00EA0D09">
        <w:t xml:space="preserve"> bolov.preko 42 dana i potraž.za poreze po god.obr.</w:t>
      </w:r>
    </w:p>
    <w:p w:rsidR="00E65880" w:rsidRDefault="00EA0D09" w:rsidP="00E65880">
      <w:r>
        <w:t xml:space="preserve">       „      AOP 163 Kn.46.877,00-obveze za pl.Rn.u 2016.God.</w:t>
      </w:r>
    </w:p>
    <w:p w:rsidR="00E65880" w:rsidRDefault="00D9580C" w:rsidP="00E65880">
      <w:pPr>
        <w:spacing w:after="0"/>
      </w:pPr>
      <w:r>
        <w:t>PR-RAS</w:t>
      </w:r>
      <w:r w:rsidR="00E65880">
        <w:t xml:space="preserve"> , AOP 125 – tekuće donacije od fiz.i prav.osoba za put.tr.zbora za natj.u inozemstvu</w:t>
      </w:r>
    </w:p>
    <w:p w:rsidR="00D9580C" w:rsidRDefault="00E65880" w:rsidP="00E65880">
      <w:pPr>
        <w:spacing w:after="0"/>
        <w:jc w:val="both"/>
      </w:pPr>
      <w:r>
        <w:t xml:space="preserve">                                 i za maturante za mat. zabavu. Iznos od Kn.47.950,00 je namjenski u cjel.utrošen.</w:t>
      </w:r>
    </w:p>
    <w:p w:rsidR="0032703E" w:rsidRDefault="00E65880" w:rsidP="00E65880">
      <w:pPr>
        <w:spacing w:after="0"/>
        <w:jc w:val="both"/>
      </w:pPr>
      <w:r>
        <w:t xml:space="preserve">        „       AOP 155 </w:t>
      </w:r>
      <w:r w:rsidR="0032703E">
        <w:t>–</w:t>
      </w:r>
      <w:r>
        <w:t xml:space="preserve"> </w:t>
      </w:r>
      <w:r w:rsidR="0032703E">
        <w:t>povećanje rash.za zaposlene zbog isplata razlike jub.nagrada.</w:t>
      </w:r>
    </w:p>
    <w:p w:rsidR="0032703E" w:rsidRDefault="0032703E" w:rsidP="00E65880">
      <w:pPr>
        <w:spacing w:after="0"/>
        <w:jc w:val="both"/>
      </w:pPr>
      <w:r>
        <w:t xml:space="preserve">        „       AOP 162 – put.tr.u inozem.glede natjecanja: učenika,zborovi i komorni sast.škole.</w:t>
      </w:r>
      <w:r w:rsidR="00E65880">
        <w:t xml:space="preserve">  </w:t>
      </w:r>
    </w:p>
    <w:p w:rsidR="00BF6D41" w:rsidRDefault="00E65880" w:rsidP="00BF6D41">
      <w:pPr>
        <w:spacing w:after="0"/>
      </w:pPr>
      <w:r>
        <w:t xml:space="preserve"> </w:t>
      </w:r>
      <w:r w:rsidR="00BF6D41">
        <w:t xml:space="preserve">       „       AOP 176 -</w:t>
      </w:r>
      <w:r>
        <w:t xml:space="preserve">  </w:t>
      </w:r>
      <w:r w:rsidR="00BF6D41">
        <w:t>veza AOP BIL.-063/radovi el.instal. u školi.</w:t>
      </w:r>
    </w:p>
    <w:p w:rsidR="00E65880" w:rsidRDefault="00BF6D41" w:rsidP="00BF6D41">
      <w:pPr>
        <w:spacing w:after="0"/>
      </w:pPr>
      <w:r>
        <w:t xml:space="preserve">        „       Aop 637 – višak poslovanja prenosi se </w:t>
      </w:r>
      <w:r w:rsidR="00E20416">
        <w:t>u 2016.god.za pokrića trošk. natjecanja , seminara,nabavka ured.opreme i glazb.instrumenata.</w:t>
      </w:r>
    </w:p>
    <w:p w:rsidR="00E65880" w:rsidRDefault="00E65880" w:rsidP="00E65880">
      <w:pPr>
        <w:spacing w:after="0"/>
        <w:jc w:val="both"/>
      </w:pPr>
    </w:p>
    <w:p w:rsidR="00E65880" w:rsidRDefault="00E65880" w:rsidP="00E65880">
      <w:pPr>
        <w:spacing w:after="0"/>
        <w:jc w:val="both"/>
      </w:pPr>
    </w:p>
    <w:p w:rsidR="00D9580C" w:rsidRDefault="00E20416" w:rsidP="00D9580C">
      <w:pPr>
        <w:spacing w:line="480" w:lineRule="auto"/>
      </w:pPr>
      <w:r>
        <w:t xml:space="preserve">                                                                                                                                   Ravnateljica:</w:t>
      </w:r>
    </w:p>
    <w:p w:rsidR="00E20416" w:rsidRDefault="00E20416" w:rsidP="00D9580C">
      <w:pPr>
        <w:spacing w:line="480" w:lineRule="auto"/>
      </w:pPr>
      <w:r>
        <w:t xml:space="preserve">                                                                                                                                 Vesna Alebić, prof.</w:t>
      </w:r>
    </w:p>
    <w:p w:rsidR="00E65880" w:rsidRPr="00464DB1" w:rsidRDefault="00E65880">
      <w:bookmarkStart w:id="0" w:name="_GoBack"/>
      <w:bookmarkEnd w:id="0"/>
    </w:p>
    <w:sectPr w:rsidR="00E65880" w:rsidRPr="00464DB1" w:rsidSect="00C62F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2C" w:rsidRDefault="0010612C" w:rsidP="00EC161C">
      <w:pPr>
        <w:spacing w:after="0" w:line="240" w:lineRule="auto"/>
      </w:pPr>
      <w:r>
        <w:separator/>
      </w:r>
    </w:p>
  </w:endnote>
  <w:endnote w:type="continuationSeparator" w:id="0">
    <w:p w:rsidR="0010612C" w:rsidRDefault="0010612C" w:rsidP="00E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33820"/>
      <w:docPartObj>
        <w:docPartGallery w:val="Page Numbers (Bottom of Page)"/>
        <w:docPartUnique/>
      </w:docPartObj>
    </w:sdtPr>
    <w:sdtEndPr/>
    <w:sdtContent>
      <w:p w:rsidR="00A87660" w:rsidRDefault="00A876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06">
          <w:rPr>
            <w:noProof/>
          </w:rPr>
          <w:t>1</w:t>
        </w:r>
        <w:r>
          <w:fldChar w:fldCharType="end"/>
        </w:r>
      </w:p>
    </w:sdtContent>
  </w:sdt>
  <w:p w:rsidR="00A87660" w:rsidRDefault="00A87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2C" w:rsidRDefault="0010612C" w:rsidP="00EC161C">
      <w:pPr>
        <w:spacing w:after="0" w:line="240" w:lineRule="auto"/>
      </w:pPr>
      <w:r>
        <w:separator/>
      </w:r>
    </w:p>
  </w:footnote>
  <w:footnote w:type="continuationSeparator" w:id="0">
    <w:p w:rsidR="0010612C" w:rsidRDefault="0010612C" w:rsidP="00E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3008"/>
    <w:multiLevelType w:val="hybridMultilevel"/>
    <w:tmpl w:val="F8A0C62C"/>
    <w:lvl w:ilvl="0" w:tplc="05969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4"/>
    <w:rsid w:val="000218FC"/>
    <w:rsid w:val="00045141"/>
    <w:rsid w:val="00076284"/>
    <w:rsid w:val="0008037E"/>
    <w:rsid w:val="00096E25"/>
    <w:rsid w:val="0010266D"/>
    <w:rsid w:val="0010612C"/>
    <w:rsid w:val="00170FCC"/>
    <w:rsid w:val="001719DF"/>
    <w:rsid w:val="001B69D4"/>
    <w:rsid w:val="001D1E04"/>
    <w:rsid w:val="00227E06"/>
    <w:rsid w:val="002B7A33"/>
    <w:rsid w:val="0032703E"/>
    <w:rsid w:val="00387B19"/>
    <w:rsid w:val="003B33BB"/>
    <w:rsid w:val="004242BC"/>
    <w:rsid w:val="00464DB1"/>
    <w:rsid w:val="0047041C"/>
    <w:rsid w:val="004B2BFC"/>
    <w:rsid w:val="004E03EC"/>
    <w:rsid w:val="00522E15"/>
    <w:rsid w:val="00541476"/>
    <w:rsid w:val="005812F5"/>
    <w:rsid w:val="005D2DCD"/>
    <w:rsid w:val="00626945"/>
    <w:rsid w:val="006343D1"/>
    <w:rsid w:val="00696359"/>
    <w:rsid w:val="006D03A3"/>
    <w:rsid w:val="006E2396"/>
    <w:rsid w:val="00714673"/>
    <w:rsid w:val="0072130B"/>
    <w:rsid w:val="00742E86"/>
    <w:rsid w:val="007513C5"/>
    <w:rsid w:val="008010D5"/>
    <w:rsid w:val="00810BE0"/>
    <w:rsid w:val="00862E4E"/>
    <w:rsid w:val="008B5398"/>
    <w:rsid w:val="00965929"/>
    <w:rsid w:val="009C5FA9"/>
    <w:rsid w:val="009E716C"/>
    <w:rsid w:val="009F1B79"/>
    <w:rsid w:val="00A140CD"/>
    <w:rsid w:val="00A3441B"/>
    <w:rsid w:val="00A603ED"/>
    <w:rsid w:val="00A70251"/>
    <w:rsid w:val="00A87660"/>
    <w:rsid w:val="00BB2626"/>
    <w:rsid w:val="00BF6D41"/>
    <w:rsid w:val="00C12C40"/>
    <w:rsid w:val="00C62F19"/>
    <w:rsid w:val="00C76B8D"/>
    <w:rsid w:val="00C771C4"/>
    <w:rsid w:val="00C8499A"/>
    <w:rsid w:val="00D17DD5"/>
    <w:rsid w:val="00D55000"/>
    <w:rsid w:val="00D60DB5"/>
    <w:rsid w:val="00D9580C"/>
    <w:rsid w:val="00DD4EA5"/>
    <w:rsid w:val="00E20416"/>
    <w:rsid w:val="00E44B51"/>
    <w:rsid w:val="00E61A57"/>
    <w:rsid w:val="00E65880"/>
    <w:rsid w:val="00EA0D09"/>
    <w:rsid w:val="00EC161C"/>
    <w:rsid w:val="00ED1981"/>
    <w:rsid w:val="00ED541B"/>
    <w:rsid w:val="00ED76A0"/>
    <w:rsid w:val="00F546B9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F2D7"/>
  <w15:docId w15:val="{FD785F35-1376-493A-92BA-1AD6D79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1C"/>
  </w:style>
  <w:style w:type="paragraph" w:styleId="Footer">
    <w:name w:val="footer"/>
    <w:basedOn w:val="Normal"/>
    <w:link w:val="FooterChar"/>
    <w:uiPriority w:val="99"/>
    <w:unhideWhenUsed/>
    <w:rsid w:val="00EC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1C"/>
  </w:style>
  <w:style w:type="paragraph" w:styleId="ListParagraph">
    <w:name w:val="List Paragraph"/>
    <w:basedOn w:val="Normal"/>
    <w:uiPriority w:val="34"/>
    <w:qFormat/>
    <w:rsid w:val="00BB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7B4B-B3C5-444D-A5A8-837E1D41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GŠJH</dc:creator>
  <cp:keywords/>
  <dc:description/>
  <cp:lastModifiedBy>Aljoša Pažin</cp:lastModifiedBy>
  <cp:revision>6</cp:revision>
  <cp:lastPrinted>2014-02-13T08:47:00Z</cp:lastPrinted>
  <dcterms:created xsi:type="dcterms:W3CDTF">2016-01-28T13:19:00Z</dcterms:created>
  <dcterms:modified xsi:type="dcterms:W3CDTF">2016-02-22T23:37:00Z</dcterms:modified>
</cp:coreProperties>
</file>