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C" w:rsidRDefault="00A4445C" w:rsidP="00A4445C">
      <w:pPr>
        <w:spacing w:after="0"/>
        <w:jc w:val="center"/>
        <w:rPr>
          <w:i/>
          <w:sz w:val="16"/>
          <w:bdr w:val="none" w:sz="0" w:space="0" w:color="auto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Izdavač</w:t>
      </w:r>
      <w:proofErr w:type="spellEnd"/>
    </w:p>
    <w:p w:rsidR="00A4445C" w:rsidRDefault="00A4445C" w:rsidP="00A4445C">
      <w:pPr>
        <w:spacing w:after="0"/>
        <w:jc w:val="center"/>
        <w:rPr>
          <w:rFonts w:ascii="HelveticaNeueLT Pro 63 MdEx" w:hAnsi="HelveticaNeueLT Pro 63 MdEx"/>
          <w:b/>
          <w:sz w:val="16"/>
        </w:rPr>
      </w:pPr>
      <w:proofErr w:type="spellStart"/>
      <w:r>
        <w:rPr>
          <w:rFonts w:ascii="HelveticaNeueLT Pro 63 MdEx" w:hAnsi="HelveticaNeueLT Pro 63 MdEx"/>
          <w:b/>
          <w:sz w:val="16"/>
        </w:rPr>
        <w:t>Glazbena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škola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Josipa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Hatzea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Trg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hrvatske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zajednice</w:t>
      </w:r>
      <w:proofErr w:type="spellEnd"/>
      <w:r>
        <w:rPr>
          <w:sz w:val="16"/>
        </w:rPr>
        <w:t xml:space="preserve"> 3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Split, </w:t>
      </w:r>
      <w:proofErr w:type="spellStart"/>
      <w:r>
        <w:rPr>
          <w:sz w:val="16"/>
        </w:rPr>
        <w:t>Hrvatska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>Tel/fax: 021/480-049, 480-080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 glazbena.hatze@gmail.com</w:t>
      </w:r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5636D1">
      <w:pPr>
        <w:spacing w:after="0"/>
        <w:jc w:val="center"/>
        <w:rPr>
          <w:sz w:val="16"/>
        </w:rPr>
      </w:pPr>
      <w:r>
        <w:rPr>
          <w:sz w:val="16"/>
        </w:rPr>
        <w:t>www.gsjh.hr</w:t>
      </w:r>
    </w:p>
    <w:p w:rsidR="005636D1" w:rsidRDefault="005636D1" w:rsidP="005636D1">
      <w:pPr>
        <w:spacing w:after="0"/>
        <w:jc w:val="center"/>
        <w:rPr>
          <w:sz w:val="16"/>
        </w:rPr>
      </w:pPr>
      <w:bookmarkStart w:id="0" w:name="_GoBack"/>
      <w:bookmarkEnd w:id="0"/>
    </w:p>
    <w:p w:rsidR="00A4445C" w:rsidRPr="004E4744" w:rsidRDefault="00A4445C" w:rsidP="00A4445C">
      <w:pPr>
        <w:spacing w:after="0"/>
        <w:jc w:val="center"/>
        <w:rPr>
          <w:b/>
          <w:i/>
          <w:sz w:val="16"/>
        </w:rPr>
      </w:pPr>
      <w:proofErr w:type="spellStart"/>
      <w:r w:rsidRPr="004E4744">
        <w:rPr>
          <w:b/>
          <w:i/>
          <w:sz w:val="16"/>
        </w:rPr>
        <w:t>Za</w:t>
      </w:r>
      <w:proofErr w:type="spellEnd"/>
      <w:r w:rsidRPr="004E4744">
        <w:rPr>
          <w:b/>
          <w:i/>
          <w:sz w:val="16"/>
        </w:rPr>
        <w:t xml:space="preserve"> </w:t>
      </w:r>
      <w:proofErr w:type="spellStart"/>
      <w:r w:rsidRPr="004E4744">
        <w:rPr>
          <w:b/>
          <w:i/>
          <w:sz w:val="16"/>
        </w:rPr>
        <w:t>izdavača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Vesna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Alebić</w:t>
      </w:r>
      <w:proofErr w:type="spellEnd"/>
      <w:r w:rsidR="004E4744">
        <w:rPr>
          <w:sz w:val="16"/>
        </w:rPr>
        <w:t xml:space="preserve">, </w:t>
      </w:r>
      <w:proofErr w:type="spellStart"/>
      <w:r w:rsidR="004E4744">
        <w:rPr>
          <w:sz w:val="16"/>
        </w:rPr>
        <w:t>ravnateljica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Koncertna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djelatnost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Računalna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priprema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Sonja </w:t>
      </w:r>
      <w:proofErr w:type="spellStart"/>
      <w:r>
        <w:rPr>
          <w:sz w:val="16"/>
        </w:rPr>
        <w:t>Barać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Branka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Ćićerić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Perlain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Naklada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30 </w:t>
      </w:r>
      <w:proofErr w:type="spellStart"/>
      <w:r>
        <w:rPr>
          <w:sz w:val="16"/>
        </w:rPr>
        <w:t>primjeraka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Josipa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Hatzea</w:t>
      </w:r>
      <w:proofErr w:type="spellEnd"/>
      <w:r>
        <w:rPr>
          <w:sz w:val="16"/>
        </w:rPr>
        <w:t xml:space="preserve"> Split</w:t>
      </w:r>
    </w:p>
    <w:p w:rsidR="00A4445C" w:rsidRDefault="00A4445C" w:rsidP="005636D1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Utemeljena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Gradska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1927.godine</w:t>
      </w:r>
    </w:p>
    <w:p w:rsidR="00A4445C" w:rsidRDefault="00A4445C" w:rsidP="00A4445C">
      <w:pPr>
        <w:tabs>
          <w:tab w:val="left" w:pos="7655"/>
        </w:tabs>
        <w:jc w:val="center"/>
        <w:rPr>
          <w:sz w:val="28"/>
          <w:szCs w:val="40"/>
        </w:rPr>
      </w:pPr>
      <w:r>
        <w:rPr>
          <w:sz w:val="28"/>
          <w:szCs w:val="40"/>
        </w:rPr>
        <w:sym w:font="Wingdings 2" w:char="F065"/>
      </w:r>
      <w:r>
        <w:rPr>
          <w:sz w:val="28"/>
          <w:szCs w:val="40"/>
        </w:rPr>
        <w:sym w:font="Wingdings 2" w:char="F06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9"/>
      </w:tblGrid>
      <w:tr w:rsidR="00A4445C" w:rsidTr="00EE6C9E">
        <w:tc>
          <w:tcPr>
            <w:tcW w:w="3667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Dislocirani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odjeli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Brač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Postira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Supetar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Bol</w:t>
            </w:r>
            <w:proofErr w:type="spellEnd"/>
            <w:r>
              <w:rPr>
                <w:sz w:val="16"/>
                <w:szCs w:val="16"/>
              </w:rPr>
              <w:t xml:space="preserve"> / 1993.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 </w:t>
            </w:r>
            <w:proofErr w:type="gramStart"/>
            <w:r>
              <w:rPr>
                <w:sz w:val="16"/>
                <w:szCs w:val="16"/>
              </w:rPr>
              <w:t>/  1994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Trogir</w:t>
            </w:r>
            <w:proofErr w:type="spellEnd"/>
            <w:r>
              <w:rPr>
                <w:sz w:val="16"/>
                <w:szCs w:val="16"/>
              </w:rPr>
              <w:t xml:space="preserve">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Stari</w:t>
            </w:r>
            <w:proofErr w:type="spellEnd"/>
            <w:r>
              <w:rPr>
                <w:sz w:val="16"/>
                <w:szCs w:val="16"/>
              </w:rPr>
              <w:t xml:space="preserve"> Grad - </w:t>
            </w:r>
            <w:proofErr w:type="spellStart"/>
            <w:r>
              <w:rPr>
                <w:sz w:val="16"/>
                <w:szCs w:val="16"/>
              </w:rPr>
              <w:t>Jelsa</w:t>
            </w:r>
            <w:proofErr w:type="spellEnd"/>
            <w:r>
              <w:rPr>
                <w:sz w:val="16"/>
                <w:szCs w:val="16"/>
              </w:rPr>
              <w:t xml:space="preserve"> - Hvar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Kaštela</w:t>
            </w:r>
            <w:proofErr w:type="spellEnd"/>
            <w:r>
              <w:rPr>
                <w:sz w:val="16"/>
                <w:szCs w:val="16"/>
              </w:rPr>
              <w:t xml:space="preserve"> / 2003.</w:t>
            </w:r>
          </w:p>
        </w:tc>
        <w:tc>
          <w:tcPr>
            <w:tcW w:w="3668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Voditelji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dislociranih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odjela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Josipa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Vrca</w:t>
            </w:r>
            <w:proofErr w:type="spellEnd"/>
          </w:p>
          <w:p w:rsidR="00A4445C" w:rsidRDefault="008041F9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Marijana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Markotić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Rašeljka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Bonačić</w:t>
            </w:r>
            <w:proofErr w:type="spellEnd"/>
          </w:p>
          <w:p w:rsidR="00A4445C" w:rsidRDefault="00B635C2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Bernard </w:t>
            </w:r>
            <w:proofErr w:type="spellStart"/>
            <w:r>
              <w:rPr>
                <w:b/>
                <w:sz w:val="16"/>
                <w:szCs w:val="16"/>
              </w:rPr>
              <w:t>Kahle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Silvana </w:t>
            </w:r>
            <w:proofErr w:type="spellStart"/>
            <w:r>
              <w:rPr>
                <w:b/>
                <w:sz w:val="16"/>
                <w:szCs w:val="16"/>
              </w:rPr>
              <w:t>Ramljak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Džinkić</w:t>
            </w:r>
            <w:proofErr w:type="spellEnd"/>
          </w:p>
        </w:tc>
      </w:tr>
    </w:tbl>
    <w:p w:rsidR="005636D1" w:rsidRDefault="005636D1" w:rsidP="005636D1">
      <w:pPr>
        <w:spacing w:after="0" w:line="240" w:lineRule="auto"/>
        <w:jc w:val="center"/>
        <w:rPr>
          <w:b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Voditeljica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smjene</w:t>
      </w:r>
      <w:proofErr w:type="spellEnd"/>
    </w:p>
    <w:p w:rsidR="00A4445C" w:rsidRDefault="00A4445C" w:rsidP="00A4445C">
      <w:pPr>
        <w:spacing w:after="0"/>
        <w:jc w:val="center"/>
        <w:rPr>
          <w:b/>
          <w:sz w:val="16"/>
        </w:rPr>
      </w:pPr>
      <w:r>
        <w:rPr>
          <w:b/>
          <w:sz w:val="16"/>
        </w:rPr>
        <w:t xml:space="preserve">Magda </w:t>
      </w:r>
      <w:proofErr w:type="spellStart"/>
      <w:r>
        <w:rPr>
          <w:b/>
          <w:sz w:val="16"/>
        </w:rPr>
        <w:t>Poklepović</w:t>
      </w:r>
      <w:proofErr w:type="spellEnd"/>
    </w:p>
    <w:p w:rsidR="00A4445C" w:rsidRDefault="00A4445C" w:rsidP="00A4445C">
      <w:pPr>
        <w:spacing w:after="0"/>
        <w:jc w:val="center"/>
        <w:rPr>
          <w:i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Pročelnici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odjela</w:t>
      </w:r>
      <w:proofErr w:type="spellEnd"/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Marijana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Petrušić</w:t>
      </w:r>
      <w:proofErr w:type="spellEnd"/>
      <w:r w:rsidR="00A4445C">
        <w:rPr>
          <w:sz w:val="16"/>
        </w:rPr>
        <w:t xml:space="preserve"> (</w:t>
      </w:r>
      <w:proofErr w:type="spellStart"/>
      <w:r w:rsidR="00A4445C">
        <w:rPr>
          <w:sz w:val="16"/>
        </w:rPr>
        <w:t>glazbena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sz w:val="16"/>
        </w:rPr>
        <w:t>teorija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Nataša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Karajanov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Pačko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glasovir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orgulje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pjevanje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b/>
          <w:sz w:val="16"/>
        </w:rPr>
        <w:t xml:space="preserve">Ana </w:t>
      </w:r>
      <w:proofErr w:type="spellStart"/>
      <w:r>
        <w:rPr>
          <w:b/>
          <w:sz w:val="16"/>
        </w:rPr>
        <w:t>Orlandini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gudači</w:t>
      </w:r>
      <w:proofErr w:type="spellEnd"/>
      <w:r>
        <w:rPr>
          <w:sz w:val="16"/>
        </w:rPr>
        <w:t>)</w:t>
      </w:r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color w:val="auto"/>
          <w:sz w:val="16"/>
        </w:rPr>
        <w:t>Genc</w:t>
      </w:r>
      <w:proofErr w:type="spellEnd"/>
      <w:r>
        <w:rPr>
          <w:b/>
          <w:color w:val="auto"/>
          <w:sz w:val="16"/>
        </w:rPr>
        <w:t xml:space="preserve"> </w:t>
      </w:r>
      <w:proofErr w:type="spellStart"/>
      <w:r>
        <w:rPr>
          <w:b/>
          <w:color w:val="auto"/>
          <w:sz w:val="16"/>
        </w:rPr>
        <w:t>Qivlaku</w:t>
      </w:r>
      <w:proofErr w:type="spellEnd"/>
      <w:r w:rsidR="00A4445C">
        <w:rPr>
          <w:color w:val="FF0000"/>
          <w:sz w:val="16"/>
        </w:rPr>
        <w:t xml:space="preserve"> </w:t>
      </w:r>
      <w:r w:rsidR="00A4445C">
        <w:rPr>
          <w:sz w:val="16"/>
        </w:rPr>
        <w:t>(</w:t>
      </w:r>
      <w:proofErr w:type="spellStart"/>
      <w:r w:rsidR="00A4445C">
        <w:rPr>
          <w:sz w:val="16"/>
        </w:rPr>
        <w:t>gitara</w:t>
      </w:r>
      <w:proofErr w:type="spellEnd"/>
      <w:r w:rsidR="00A4445C">
        <w:rPr>
          <w:sz w:val="16"/>
        </w:rPr>
        <w:t xml:space="preserve">, </w:t>
      </w:r>
      <w:proofErr w:type="spellStart"/>
      <w:r w:rsidR="00A4445C">
        <w:rPr>
          <w:sz w:val="16"/>
        </w:rPr>
        <w:t>mandolina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i</w:t>
      </w:r>
      <w:proofErr w:type="spellEnd"/>
      <w:r w:rsidR="00A4445C">
        <w:rPr>
          <w:color w:val="auto"/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harfa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8"/>
        </w:rPr>
      </w:pPr>
      <w:r>
        <w:rPr>
          <w:b/>
          <w:sz w:val="16"/>
        </w:rPr>
        <w:t xml:space="preserve">Marita </w:t>
      </w:r>
      <w:proofErr w:type="gramStart"/>
      <w:r>
        <w:rPr>
          <w:b/>
          <w:sz w:val="16"/>
        </w:rPr>
        <w:t xml:space="preserve">Nera  </w:t>
      </w:r>
      <w:proofErr w:type="spellStart"/>
      <w:r>
        <w:rPr>
          <w:b/>
          <w:color w:val="auto"/>
          <w:sz w:val="16"/>
        </w:rPr>
        <w:t>Pavlinović</w:t>
      </w:r>
      <w:proofErr w:type="spellEnd"/>
      <w:proofErr w:type="gramEnd"/>
      <w:r>
        <w:rPr>
          <w:color w:val="auto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duhači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harmonika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udaraljke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A4445C" w:rsidRPr="0013143E" w:rsidRDefault="00A444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r w:rsidRPr="0013143E">
        <w:rPr>
          <w:rFonts w:ascii="Century Schoolbook" w:hAnsi="Century Schoolbook"/>
          <w:b/>
          <w:sz w:val="24"/>
          <w:szCs w:val="24"/>
        </w:rPr>
        <w:t>GLAZBENA ŠKOLA JOSIPA HATZEA</w:t>
      </w:r>
    </w:p>
    <w:p w:rsidR="00A4445C" w:rsidRPr="0013143E" w:rsidRDefault="00A444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r w:rsidRPr="0013143E">
        <w:rPr>
          <w:rFonts w:ascii="Century Schoolbook" w:hAnsi="Century Schoolbook"/>
          <w:b/>
          <w:sz w:val="24"/>
          <w:szCs w:val="24"/>
        </w:rPr>
        <w:t>DVORANA NOVE ŠKOLE</w:t>
      </w: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F4704A" w:rsidRDefault="0013143E" w:rsidP="00F4704A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6466840</wp:posOffset>
            </wp:positionH>
            <wp:positionV relativeFrom="paragraph">
              <wp:posOffset>5080</wp:posOffset>
            </wp:positionV>
            <wp:extent cx="2085732" cy="1381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ir-clipart-choir-clip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3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04A" w:rsidRDefault="00F4704A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13143E" w:rsidRDefault="0013143E" w:rsidP="00A4445C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A4445C" w:rsidRPr="0013143E" w:rsidRDefault="0013143E" w:rsidP="00A4445C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13143E">
        <w:rPr>
          <w:rFonts w:ascii="Century Schoolbook" w:hAnsi="Century Schoolbook"/>
          <w:b/>
          <w:sz w:val="28"/>
          <w:szCs w:val="28"/>
        </w:rPr>
        <w:t xml:space="preserve">Mali </w:t>
      </w:r>
      <w:proofErr w:type="spellStart"/>
      <w:r w:rsidRPr="0013143E">
        <w:rPr>
          <w:rFonts w:ascii="Century Schoolbook" w:hAnsi="Century Schoolbook"/>
          <w:b/>
          <w:sz w:val="28"/>
          <w:szCs w:val="28"/>
        </w:rPr>
        <w:t>koncert</w:t>
      </w:r>
      <w:proofErr w:type="spellEnd"/>
      <w:r w:rsidRPr="0013143E"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 w:rsidRPr="0013143E">
        <w:rPr>
          <w:rFonts w:ascii="Century Schoolbook" w:hAnsi="Century Schoolbook"/>
          <w:b/>
          <w:sz w:val="28"/>
          <w:szCs w:val="28"/>
        </w:rPr>
        <w:t>pjevača</w:t>
      </w:r>
      <w:proofErr w:type="spellEnd"/>
    </w:p>
    <w:p w:rsidR="00A4445C" w:rsidRPr="0013143E" w:rsidRDefault="00A444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A4445C" w:rsidRDefault="00A4445C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</w:rPr>
      </w:pPr>
      <w:proofErr w:type="spellStart"/>
      <w:r w:rsidRPr="0013143E">
        <w:rPr>
          <w:rFonts w:ascii="Century Schoolbook" w:hAnsi="Century Schoolbook" w:cs="Arial"/>
          <w:b/>
          <w:sz w:val="24"/>
          <w:szCs w:val="24"/>
        </w:rPr>
        <w:t>Nastupaju</w:t>
      </w:r>
      <w:proofErr w:type="spellEnd"/>
      <w:r w:rsidRPr="00F4704A">
        <w:rPr>
          <w:rFonts w:ascii="Century Schoolbook" w:hAnsi="Century Schoolbook" w:cs="Arial"/>
          <w:sz w:val="24"/>
          <w:szCs w:val="24"/>
        </w:rPr>
        <w:t>:</w:t>
      </w:r>
    </w:p>
    <w:p w:rsidR="0013143E" w:rsidRPr="0013143E" w:rsidRDefault="0013143E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Luka Sumić 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/ </w:t>
      </w: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Klara Milatić </w:t>
      </w:r>
    </w:p>
    <w:p w:rsidR="0013143E" w:rsidRPr="0013143E" w:rsidRDefault="0013143E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Laura Nikolanci 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/ </w:t>
      </w: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Antun Fagarazzi </w:t>
      </w:r>
    </w:p>
    <w:p w:rsidR="0013143E" w:rsidRPr="0013143E" w:rsidRDefault="0013143E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Patricija Volarević 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/ </w:t>
      </w: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Angela Georgieva </w:t>
      </w:r>
    </w:p>
    <w:p w:rsidR="0013143E" w:rsidRPr="0013143E" w:rsidRDefault="0013143E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Božena Bašić 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/ </w:t>
      </w:r>
      <w:r w:rsidRPr="0013143E">
        <w:rPr>
          <w:rFonts w:ascii="Century Schoolbook" w:hAnsi="Century Schoolbook" w:cs="Arial"/>
          <w:sz w:val="24"/>
          <w:szCs w:val="24"/>
          <w:lang w:val="hr-HR"/>
        </w:rPr>
        <w:t>Katrin Krešić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13143E">
        <w:rPr>
          <w:rFonts w:ascii="Century Schoolbook" w:hAnsi="Century Schoolbook" w:cs="Arial"/>
          <w:sz w:val="24"/>
          <w:szCs w:val="24"/>
          <w:lang w:val="hr-HR"/>
        </w:rPr>
        <w:t xml:space="preserve">Toni Barbarić </w:t>
      </w:r>
    </w:p>
    <w:p w:rsidR="0013143E" w:rsidRPr="00F4704A" w:rsidRDefault="0013143E" w:rsidP="0013143E">
      <w:pPr>
        <w:spacing w:after="0" w:line="360" w:lineRule="auto"/>
        <w:jc w:val="center"/>
        <w:rPr>
          <w:rFonts w:ascii="Century Schoolbook" w:hAnsi="Century Schoolbook" w:cs="Arial"/>
          <w:sz w:val="24"/>
          <w:szCs w:val="24"/>
        </w:rPr>
      </w:pPr>
    </w:p>
    <w:p w:rsidR="00A4445C" w:rsidRPr="0013143E" w:rsidRDefault="0013143E" w:rsidP="0013143E">
      <w:pPr>
        <w:pStyle w:val="ListParagraph"/>
        <w:spacing w:after="0" w:line="360" w:lineRule="auto"/>
        <w:ind w:left="0"/>
        <w:jc w:val="center"/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</w:pPr>
      <w:proofErr w:type="spellStart"/>
      <w:r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Nastavnica</w:t>
      </w:r>
      <w:proofErr w:type="spellEnd"/>
      <w:r w:rsidR="00A4445C"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:</w:t>
      </w:r>
    </w:p>
    <w:p w:rsidR="0013143E" w:rsidRDefault="0013143E" w:rsidP="0013143E">
      <w:pPr>
        <w:pStyle w:val="ListParagraph"/>
        <w:spacing w:after="0" w:line="360" w:lineRule="auto"/>
        <w:ind w:left="0"/>
        <w:jc w:val="center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  <w:proofErr w:type="spellStart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Sanja</w:t>
      </w:r>
      <w:proofErr w:type="spellEnd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Madunić</w:t>
      </w:r>
      <w:proofErr w:type="spellEnd"/>
    </w:p>
    <w:p w:rsidR="0013143E" w:rsidRDefault="0013143E" w:rsidP="0013143E">
      <w:pPr>
        <w:pStyle w:val="ListParagraph"/>
        <w:spacing w:after="0" w:line="360" w:lineRule="auto"/>
        <w:ind w:left="0"/>
        <w:jc w:val="center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</w:p>
    <w:p w:rsidR="0013143E" w:rsidRPr="0013143E" w:rsidRDefault="0013143E" w:rsidP="0013143E">
      <w:pPr>
        <w:pStyle w:val="ListParagraph"/>
        <w:spacing w:after="0" w:line="360" w:lineRule="auto"/>
        <w:ind w:left="0"/>
        <w:jc w:val="center"/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</w:pPr>
      <w:proofErr w:type="spellStart"/>
      <w:r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Klavirska</w:t>
      </w:r>
      <w:proofErr w:type="spellEnd"/>
      <w:r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pratnja</w:t>
      </w:r>
      <w:proofErr w:type="spellEnd"/>
      <w:r w:rsidRPr="0013143E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:</w:t>
      </w:r>
    </w:p>
    <w:p w:rsidR="001A12B3" w:rsidRPr="0013143E" w:rsidRDefault="0013143E" w:rsidP="0013143E">
      <w:pPr>
        <w:pStyle w:val="ListParagraph"/>
        <w:spacing w:after="0" w:line="360" w:lineRule="auto"/>
        <w:ind w:left="0"/>
        <w:jc w:val="center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  <w:proofErr w:type="spellStart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Nives</w:t>
      </w:r>
      <w:proofErr w:type="spellEnd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Tošić</w:t>
      </w:r>
      <w:proofErr w:type="spellEnd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Kusanović</w:t>
      </w:r>
      <w:proofErr w:type="spellEnd"/>
    </w:p>
    <w:p w:rsidR="00A4445C" w:rsidRDefault="0013143E" w:rsidP="00A4445C">
      <w:pPr>
        <w:pStyle w:val="ListParagraph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  <w:r w:rsidRPr="0013143E">
        <w:rPr>
          <w:rFonts w:ascii="Century Schoolbook" w:hAnsi="Century Schoolbook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52705</wp:posOffset>
            </wp:positionV>
            <wp:extent cx="863600" cy="83121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43E" w:rsidRPr="00F4704A" w:rsidRDefault="0013143E" w:rsidP="00A4445C">
      <w:pPr>
        <w:pStyle w:val="ListParagraph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A4445C" w:rsidRPr="0013143E" w:rsidRDefault="0013143E" w:rsidP="00A4445C">
      <w:pPr>
        <w:pStyle w:val="ListParagraph"/>
        <w:spacing w:after="0" w:line="240" w:lineRule="auto"/>
        <w:ind w:left="0"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13143E">
        <w:rPr>
          <w:rFonts w:ascii="Century Schoolbook" w:hAnsi="Century Schoolbook"/>
          <w:b/>
          <w:sz w:val="24"/>
          <w:szCs w:val="24"/>
        </w:rPr>
        <w:t>Ponedjeljak, 3. 12. 2018. u 16.30h</w:t>
      </w: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13143E" w:rsidRPr="0013143E" w:rsidRDefault="0013143E" w:rsidP="0013143E">
      <w:pPr>
        <w:rPr>
          <w:rFonts w:ascii="Century Schoolbook" w:hAnsi="Century Schoolbook"/>
          <w:b/>
          <w:i/>
          <w:sz w:val="24"/>
          <w:szCs w:val="24"/>
        </w:rPr>
      </w:pPr>
    </w:p>
    <w:p w:rsidR="00A4445C" w:rsidRPr="0013143E" w:rsidRDefault="00A4445C" w:rsidP="00A4445C">
      <w:pPr>
        <w:jc w:val="center"/>
        <w:rPr>
          <w:rFonts w:ascii="Century Schoolbook" w:hAnsi="Century Schoolbook"/>
          <w:b/>
          <w:i/>
          <w:color w:val="000000" w:themeColor="text1"/>
          <w:sz w:val="24"/>
          <w:szCs w:val="24"/>
        </w:rPr>
      </w:pPr>
      <w:r w:rsidRPr="0013143E">
        <w:rPr>
          <w:rFonts w:ascii="Century Schoolbook" w:hAnsi="Century Schoolbook"/>
          <w:b/>
          <w:i/>
          <w:color w:val="000000" w:themeColor="text1"/>
          <w:sz w:val="24"/>
          <w:szCs w:val="24"/>
        </w:rPr>
        <w:t>Program:</w:t>
      </w:r>
    </w:p>
    <w:p w:rsidR="00A4445C" w:rsidRDefault="00A4445C" w:rsidP="00A4445C">
      <w:pPr>
        <w:spacing w:after="0" w:line="240" w:lineRule="auto"/>
        <w:rPr>
          <w:sz w:val="24"/>
          <w:szCs w:val="24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119"/>
        <w:gridCol w:w="3827"/>
      </w:tblGrid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60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1.Luka Sumić I sr.  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A. Russel: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Andante i scherzo op. 51.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     </w:t>
            </w:r>
            <w:r w:rsidRPr="0013143E">
              <w:rPr>
                <w:rFonts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Nastavnice:</w:t>
            </w:r>
            <w:r w:rsidRPr="0013143E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Mila Lapov  i  Jovana Vasić ( kl. pratnja)</w:t>
            </w: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60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2. Klara Milatić I pr.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N. Vaccai: 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Bella prova 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Ch. Busatti: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Dite ch`io canti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3.Laura Nikolanci I pr.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G. Caccini: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Udite amanti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J. Brahms: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Wiegenlied 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4.Antun Fagarazzi II pr.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A. Caldara: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Selve amiche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J. Brahms: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Schwesterlein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26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26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5. Patricija Volarević II pr.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A. Scarlatti: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Sebben crudele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F. Schubert: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Des M</w:t>
            </w:r>
            <w:r w:rsidRPr="0013143E">
              <w:rPr>
                <w:color w:val="auto"/>
                <w:sz w:val="24"/>
                <w:szCs w:val="24"/>
                <w:bdr w:val="none" w:sz="0" w:space="0" w:color="auto"/>
                <w:lang w:val="hr-HR"/>
              </w:rPr>
              <w:t>ü</w:t>
            </w: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llers Blumen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26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 w:hanging="326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6. Angela Georgieva I sr.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G. F. H</w:t>
            </w:r>
            <w:r w:rsidRPr="0013143E">
              <w:rPr>
                <w:color w:val="auto"/>
                <w:sz w:val="24"/>
                <w:szCs w:val="24"/>
                <w:bdr w:val="none" w:sz="0" w:space="0" w:color="auto"/>
                <w:lang w:val="hr-HR"/>
              </w:rPr>
              <w:t>ä</w:t>
            </w: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ndel: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Verdi prati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J. Hatze: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Morska vrba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7. Božena Bašić I sr.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A. Scarlatti: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Sento nel core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F. Schubert: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Halt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8. Antun Fagarazzi i Katrin Krešić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J. Rossini: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Mačji duet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9. Toni Barbarić III sr.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G. Paisiello: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Chi vuol la zingarella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Ukrajinska narodna: 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Oči čornije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10. Katrin Krešić IV sr.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S. Rahmanjinov: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Poljubila ja na pečal svoju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G. F. H</w:t>
            </w:r>
            <w:r w:rsidRPr="0013143E">
              <w:rPr>
                <w:color w:val="auto"/>
                <w:sz w:val="24"/>
                <w:szCs w:val="24"/>
                <w:bdr w:val="none" w:sz="0" w:space="0" w:color="auto"/>
                <w:lang w:val="hr-HR"/>
              </w:rPr>
              <w:t>ä</w:t>
            </w: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ndel: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Engels ever bright and fair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11. Katrin Krešić i Božena Bašić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J. Offenbach:</w:t>
            </w: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Barcarolle</w:t>
            </w: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13143E" w:rsidRPr="0013143E" w:rsidTr="0013143E">
        <w:tc>
          <w:tcPr>
            <w:tcW w:w="3119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Nastavnice:</w:t>
            </w:r>
          </w:p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Sanja Madunić i Nives Tošić Kusanović ( kl. pratnja)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13143E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      </w:t>
            </w:r>
          </w:p>
        </w:tc>
      </w:tr>
      <w:tr w:rsidR="0013143E" w:rsidRPr="0013143E" w:rsidTr="0013143E">
        <w:tc>
          <w:tcPr>
            <w:tcW w:w="6946" w:type="dxa"/>
            <w:gridSpan w:val="2"/>
            <w:vAlign w:val="center"/>
          </w:tcPr>
          <w:p w:rsidR="0013143E" w:rsidRPr="0013143E" w:rsidRDefault="0013143E" w:rsidP="00131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</w:tbl>
    <w:p w:rsidR="00A4445C" w:rsidRDefault="00A4445C" w:rsidP="00A4445C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8"/>
        </w:rPr>
      </w:pPr>
    </w:p>
    <w:p w:rsidR="00D57B0E" w:rsidRDefault="00D57B0E"/>
    <w:sectPr w:rsidR="00D57B0E" w:rsidSect="00E11603">
      <w:pgSz w:w="16840" w:h="11900" w:orient="landscape"/>
      <w:pgMar w:top="284" w:right="765" w:bottom="284" w:left="720" w:header="709" w:footer="709" w:gutter="0"/>
      <w:cols w:num="2" w:space="124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3 MdEx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202"/>
    <w:multiLevelType w:val="hybridMultilevel"/>
    <w:tmpl w:val="7CD8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C"/>
    <w:rsid w:val="0013143E"/>
    <w:rsid w:val="001A12B3"/>
    <w:rsid w:val="00406DDC"/>
    <w:rsid w:val="004E4744"/>
    <w:rsid w:val="005636D1"/>
    <w:rsid w:val="008041F9"/>
    <w:rsid w:val="00A4445C"/>
    <w:rsid w:val="00B635C2"/>
    <w:rsid w:val="00D57B0E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6FCD-8BA3-4CC5-9645-7F3C519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4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character" w:styleId="Hyperlink">
    <w:name w:val="Hyperlink"/>
    <w:basedOn w:val="DefaultParagraphFont"/>
    <w:uiPriority w:val="99"/>
    <w:unhideWhenUsed/>
    <w:rsid w:val="0056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Admin's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Karmen Širović</cp:lastModifiedBy>
  <cp:revision>2</cp:revision>
  <dcterms:created xsi:type="dcterms:W3CDTF">2018-12-02T12:11:00Z</dcterms:created>
  <dcterms:modified xsi:type="dcterms:W3CDTF">2018-12-02T12:11:00Z</dcterms:modified>
</cp:coreProperties>
</file>