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Default="00C412FB" w:rsidP="00C412FB">
      <w:pPr>
        <w:pStyle w:val="Podnoje"/>
        <w:rPr>
          <w:i/>
          <w:sz w:val="24"/>
          <w:szCs w:val="24"/>
        </w:rPr>
      </w:pPr>
    </w:p>
    <w:p w:rsidR="00C412FB" w:rsidRPr="00C256BB" w:rsidRDefault="00C412FB" w:rsidP="00C412FB">
      <w:pPr>
        <w:pStyle w:val="Podnoje"/>
        <w:jc w:val="both"/>
        <w:rPr>
          <w:sz w:val="24"/>
          <w:szCs w:val="24"/>
        </w:rPr>
      </w:pPr>
      <w:r w:rsidRPr="00C256B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8865" cy="1078865"/>
            <wp:effectExtent l="0" t="0" r="6985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B">
        <w:rPr>
          <w:sz w:val="24"/>
          <w:szCs w:val="24"/>
        </w:rPr>
        <w:t xml:space="preserve">Na temelju </w:t>
      </w:r>
      <w:r w:rsidRPr="00C256BB">
        <w:rPr>
          <w:rFonts w:eastAsia="TimesNewRoman" w:cs="TimesNewRoman"/>
          <w:sz w:val="24"/>
          <w:szCs w:val="24"/>
        </w:rPr>
        <w:t>č</w:t>
      </w:r>
      <w:r w:rsidRPr="00C256BB">
        <w:rPr>
          <w:sz w:val="24"/>
          <w:szCs w:val="24"/>
        </w:rPr>
        <w:t xml:space="preserve">lanka 24. st. 6. Zakona o umjetničkom obrazovanju (NN 130/11) i čl. 54. Statuta Glazbene škole Josipa </w:t>
      </w:r>
      <w:proofErr w:type="spellStart"/>
      <w:r w:rsidRPr="00C256BB">
        <w:rPr>
          <w:sz w:val="24"/>
          <w:szCs w:val="24"/>
        </w:rPr>
        <w:t>Hatzea</w:t>
      </w:r>
      <w:proofErr w:type="spellEnd"/>
      <w:r w:rsidR="00AB05F1" w:rsidRPr="00C256BB">
        <w:rPr>
          <w:sz w:val="24"/>
          <w:szCs w:val="24"/>
        </w:rPr>
        <w:t xml:space="preserve"> (u daljnjem tekstu: Škola)</w:t>
      </w:r>
      <w:r w:rsidRPr="00C256BB">
        <w:rPr>
          <w:sz w:val="24"/>
          <w:szCs w:val="24"/>
        </w:rPr>
        <w:t xml:space="preserve">, a u svrhu usklađivanja iznosa upisnih i drugih participacija za učenike s eurom kao službenom  valutom u Republici Hrvatskoj od 01. siječnja 2023.,  Školski odbor Glazbene škole Josipa </w:t>
      </w:r>
      <w:proofErr w:type="spellStart"/>
      <w:r w:rsidRPr="00C256BB">
        <w:rPr>
          <w:sz w:val="24"/>
          <w:szCs w:val="24"/>
        </w:rPr>
        <w:t>Hatzea</w:t>
      </w:r>
      <w:proofErr w:type="spellEnd"/>
      <w:r w:rsidRPr="00C256BB">
        <w:rPr>
          <w:sz w:val="24"/>
          <w:szCs w:val="24"/>
        </w:rPr>
        <w:t xml:space="preserve"> na svojoj 3. sjednici održanoj 09. svibnja 2023. godine donio je sljedeću</w:t>
      </w:r>
    </w:p>
    <w:p w:rsidR="00C412FB" w:rsidRDefault="00C412FB" w:rsidP="00C412FB">
      <w:pPr>
        <w:spacing w:after="60" w:line="256" w:lineRule="auto"/>
        <w:ind w:left="0" w:firstLine="0"/>
        <w:rPr>
          <w:color w:val="auto"/>
        </w:rPr>
      </w:pPr>
    </w:p>
    <w:p w:rsidR="00C412FB" w:rsidRDefault="00C412FB" w:rsidP="00C412FB">
      <w:pPr>
        <w:spacing w:after="11" w:line="266" w:lineRule="auto"/>
        <w:ind w:left="1585" w:right="1575"/>
        <w:jc w:val="center"/>
        <w:rPr>
          <w:color w:val="auto"/>
        </w:rPr>
      </w:pPr>
      <w:r>
        <w:rPr>
          <w:b/>
          <w:color w:val="auto"/>
          <w:sz w:val="28"/>
        </w:rPr>
        <w:t xml:space="preserve">ODLUKU O PARTICIPACIJI  </w:t>
      </w:r>
    </w:p>
    <w:p w:rsidR="00C412FB" w:rsidRDefault="00C412FB" w:rsidP="00C412FB">
      <w:pPr>
        <w:spacing w:after="11" w:line="266" w:lineRule="auto"/>
        <w:ind w:left="1585" w:right="1512"/>
        <w:jc w:val="center"/>
        <w:rPr>
          <w:color w:val="auto"/>
        </w:rPr>
      </w:pPr>
      <w:r>
        <w:rPr>
          <w:b/>
          <w:color w:val="auto"/>
          <w:sz w:val="28"/>
        </w:rPr>
        <w:t xml:space="preserve">ZA UČENIKE GLAZBENE ŠKOLE JOSIPA HATZEA </w:t>
      </w:r>
    </w:p>
    <w:p w:rsidR="00C412FB" w:rsidRDefault="00C412FB" w:rsidP="00C412FB">
      <w:pPr>
        <w:spacing w:after="20" w:line="256" w:lineRule="auto"/>
        <w:ind w:left="54" w:firstLine="0"/>
        <w:jc w:val="center"/>
        <w:rPr>
          <w:b/>
          <w:color w:val="auto"/>
        </w:rPr>
      </w:pPr>
    </w:p>
    <w:p w:rsidR="00C412FB" w:rsidRDefault="00C412FB" w:rsidP="00C412FB">
      <w:pPr>
        <w:spacing w:after="20" w:line="256" w:lineRule="auto"/>
        <w:ind w:left="54" w:firstLine="0"/>
        <w:jc w:val="center"/>
        <w:rPr>
          <w:color w:val="auto"/>
        </w:rPr>
      </w:pPr>
      <w:r>
        <w:rPr>
          <w:b/>
          <w:color w:val="auto"/>
        </w:rPr>
        <w:t>I.</w:t>
      </w:r>
    </w:p>
    <w:p w:rsidR="00C412FB" w:rsidRDefault="00C412FB" w:rsidP="00C412FB">
      <w:pPr>
        <w:ind w:left="-15" w:firstLine="708"/>
        <w:rPr>
          <w:color w:val="auto"/>
        </w:rPr>
      </w:pPr>
      <w:r>
        <w:rPr>
          <w:color w:val="auto"/>
        </w:rPr>
        <w:t>Participaciju su obvezni podmiriti svi učenici</w:t>
      </w:r>
    </w:p>
    <w:p w:rsidR="00C412FB" w:rsidRDefault="00C412FB" w:rsidP="00C412FB">
      <w:pPr>
        <w:pStyle w:val="Odlomakpopisa"/>
        <w:numPr>
          <w:ilvl w:val="0"/>
          <w:numId w:val="1"/>
        </w:numPr>
        <w:rPr>
          <w:color w:val="auto"/>
        </w:rPr>
      </w:pPr>
      <w:r>
        <w:rPr>
          <w:b/>
          <w:color w:val="auto"/>
        </w:rPr>
        <w:t>glazbene škole</w:t>
      </w:r>
      <w:r>
        <w:rPr>
          <w:color w:val="auto"/>
        </w:rPr>
        <w:t xml:space="preserve"> koji pohađaju programe: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predškolskog glazbenog obrazovanja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osnovne glazbene škole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pripremne glazbene škole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srednje glazbene škole koji uz posebni stručni dio programa glazbene škole pohađaju i drugu srednju školu (tzv. „paralelni program“) i</w:t>
      </w:r>
    </w:p>
    <w:p w:rsidR="00C412FB" w:rsidRDefault="00C412FB" w:rsidP="00C412FB">
      <w:pPr>
        <w:pStyle w:val="Odlomakpopisa"/>
        <w:numPr>
          <w:ilvl w:val="0"/>
          <w:numId w:val="1"/>
        </w:numPr>
        <w:rPr>
          <w:color w:val="auto"/>
        </w:rPr>
      </w:pPr>
      <w:r>
        <w:rPr>
          <w:b/>
          <w:color w:val="auto"/>
        </w:rPr>
        <w:t>plesne škole</w:t>
      </w:r>
      <w:r>
        <w:rPr>
          <w:color w:val="auto"/>
        </w:rPr>
        <w:t xml:space="preserve"> koji pohađaju programe: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predškolskog plesnog obrazovanja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osnovne plesne škole (klasični balet)</w:t>
      </w:r>
    </w:p>
    <w:p w:rsidR="00C412FB" w:rsidRDefault="00C412FB" w:rsidP="00C412FB">
      <w:pPr>
        <w:pStyle w:val="Odlomakpopisa"/>
        <w:numPr>
          <w:ilvl w:val="0"/>
          <w:numId w:val="2"/>
        </w:numPr>
        <w:ind w:left="1701"/>
        <w:rPr>
          <w:color w:val="auto"/>
        </w:rPr>
      </w:pPr>
      <w:r>
        <w:rPr>
          <w:color w:val="auto"/>
        </w:rPr>
        <w:t>srednje glazbene škole koji uz posebni stručni dio programa glazbene škole pohađaju i drugu srednju školu (tzv. „paralelni program“) i</w:t>
      </w:r>
    </w:p>
    <w:p w:rsidR="00C412FB" w:rsidRDefault="00C412FB" w:rsidP="00C412FB">
      <w:pPr>
        <w:ind w:left="0" w:firstLine="0"/>
        <w:rPr>
          <w:color w:val="auto"/>
        </w:rPr>
      </w:pPr>
    </w:p>
    <w:p w:rsidR="00C412FB" w:rsidRDefault="00C412FB" w:rsidP="00C412FB">
      <w:pPr>
        <w:ind w:left="0" w:firstLine="693"/>
        <w:jc w:val="both"/>
        <w:rPr>
          <w:color w:val="auto"/>
        </w:rPr>
      </w:pPr>
      <w:r>
        <w:rPr>
          <w:color w:val="auto"/>
        </w:rPr>
        <w:t xml:space="preserve">Participacija se podmiruje sklopljenih ugovora </w:t>
      </w:r>
      <w:proofErr w:type="spellStart"/>
      <w:r>
        <w:rPr>
          <w:color w:val="auto"/>
        </w:rPr>
        <w:t>Ugovora</w:t>
      </w:r>
      <w:proofErr w:type="spellEnd"/>
      <w:r>
        <w:rPr>
          <w:color w:val="auto"/>
        </w:rPr>
        <w:t xml:space="preserve"> o novčanoj participaciji za opremu školskoga programa koji se nalazi na poleđini Upisnice. </w:t>
      </w:r>
    </w:p>
    <w:p w:rsidR="00C412FB" w:rsidRDefault="00C412FB" w:rsidP="00C412FB">
      <w:pPr>
        <w:ind w:left="-15" w:firstLine="708"/>
        <w:rPr>
          <w:color w:val="auto"/>
        </w:rPr>
      </w:pPr>
    </w:p>
    <w:p w:rsidR="00C412FB" w:rsidRDefault="00C412FB" w:rsidP="00C412FB">
      <w:pPr>
        <w:spacing w:after="26"/>
        <w:ind w:left="-15" w:firstLine="708"/>
        <w:rPr>
          <w:color w:val="auto"/>
        </w:rPr>
      </w:pPr>
      <w:r>
        <w:rPr>
          <w:color w:val="auto"/>
        </w:rPr>
        <w:t>Mjesečni iznos temeljne participacije iznosi:</w:t>
      </w:r>
    </w:p>
    <w:p w:rsidR="00C412FB" w:rsidRDefault="00C412FB" w:rsidP="00C412FB">
      <w:pPr>
        <w:spacing w:after="26"/>
        <w:ind w:left="-15" w:firstLine="708"/>
        <w:rPr>
          <w:color w:val="auto"/>
        </w:rPr>
      </w:pPr>
    </w:p>
    <w:tbl>
      <w:tblPr>
        <w:tblStyle w:val="Reetkatablice"/>
        <w:tblW w:w="9649" w:type="dxa"/>
        <w:tblInd w:w="-15" w:type="dxa"/>
        <w:tblLook w:val="04A0" w:firstRow="1" w:lastRow="0" w:firstColumn="1" w:lastColumn="0" w:noHBand="0" w:noVBand="1"/>
      </w:tblPr>
      <w:tblGrid>
        <w:gridCol w:w="4688"/>
        <w:gridCol w:w="1985"/>
        <w:gridCol w:w="2976"/>
      </w:tblGrid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 GLAZBENE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GODIŠNJI IZNOS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MJESEČNI IZNOS / RATE</w:t>
            </w:r>
          </w:p>
        </w:tc>
      </w:tr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PREDŠKOLSKO GLAZBENO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C412FB">
            <w:pPr>
              <w:spacing w:after="26"/>
              <w:ind w:left="0" w:firstLine="0"/>
              <w:jc w:val="both"/>
              <w:rPr>
                <w:strike/>
                <w:color w:val="000000" w:themeColor="text1"/>
              </w:rPr>
            </w:pPr>
            <w:r w:rsidRPr="00C412FB">
              <w:rPr>
                <w:color w:val="000000" w:themeColor="text1"/>
              </w:rPr>
              <w:t>243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€/1.830,88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AB05F1" w:rsidP="00AB05F1">
            <w:pPr>
              <w:spacing w:after="26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27 €/203,43 kn - </w:t>
            </w:r>
            <w:r w:rsidR="00C412FB">
              <w:rPr>
                <w:color w:val="000000" w:themeColor="text1"/>
              </w:rPr>
              <w:t>9 mjeseci</w:t>
            </w:r>
          </w:p>
        </w:tc>
      </w:tr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OSNOVNOŠKOLSKO GLAZBENO OBRAZOVANJE i VOLIM VIOLINU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C412FB">
            <w:pPr>
              <w:spacing w:after="26"/>
              <w:ind w:left="0" w:firstLine="0"/>
              <w:jc w:val="both"/>
              <w:rPr>
                <w:strike/>
                <w:color w:val="000000" w:themeColor="text1"/>
              </w:rPr>
            </w:pPr>
            <w:r w:rsidRPr="00C412FB">
              <w:rPr>
                <w:color w:val="000000" w:themeColor="text1"/>
              </w:rPr>
              <w:t>270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€/2.034,32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C412FB" w:rsidP="00AB05F1">
            <w:pPr>
              <w:spacing w:after="26"/>
              <w:ind w:left="0" w:firstLine="0"/>
              <w:jc w:val="both"/>
              <w:rPr>
                <w:color w:val="000000" w:themeColor="text1"/>
              </w:rPr>
            </w:pPr>
            <w:r w:rsidRPr="00C412FB">
              <w:rPr>
                <w:color w:val="000000" w:themeColor="text1"/>
              </w:rPr>
              <w:t>27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€/203,43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kn</w:t>
            </w:r>
            <w:r w:rsidR="00AB05F1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10 mjeseci</w:t>
            </w:r>
          </w:p>
        </w:tc>
      </w:tr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SREDNJOŠKOLSKO GLAZBENO OBRAZOVANJE (TZV. „PARALELNI PROGRAM“)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C412FB">
            <w:pPr>
              <w:spacing w:after="26"/>
              <w:ind w:left="0" w:firstLine="0"/>
              <w:jc w:val="both"/>
              <w:rPr>
                <w:strike/>
                <w:color w:val="000000" w:themeColor="text1"/>
              </w:rPr>
            </w:pPr>
            <w:r w:rsidRPr="00C412FB">
              <w:rPr>
                <w:color w:val="000000" w:themeColor="text1"/>
              </w:rPr>
              <w:t>270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€/2.034,32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C412FB" w:rsidRDefault="00C412FB">
            <w:pPr>
              <w:spacing w:after="26"/>
              <w:ind w:left="0" w:firstLine="0"/>
              <w:jc w:val="both"/>
              <w:rPr>
                <w:color w:val="000000" w:themeColor="text1"/>
              </w:rPr>
            </w:pPr>
            <w:r w:rsidRPr="00C412FB">
              <w:rPr>
                <w:color w:val="000000" w:themeColor="text1"/>
              </w:rPr>
              <w:t>27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€/203,43</w:t>
            </w:r>
            <w:r w:rsidR="00AB05F1">
              <w:rPr>
                <w:color w:val="000000" w:themeColor="text1"/>
              </w:rPr>
              <w:t xml:space="preserve"> </w:t>
            </w:r>
            <w:r w:rsidRPr="00C412FB">
              <w:rPr>
                <w:color w:val="000000" w:themeColor="text1"/>
              </w:rPr>
              <w:t>kn</w:t>
            </w:r>
            <w:r>
              <w:rPr>
                <w:color w:val="000000" w:themeColor="text1"/>
              </w:rPr>
              <w:t xml:space="preserve"> - </w:t>
            </w:r>
            <w:r w:rsidRPr="00C412FB">
              <w:rPr>
                <w:color w:val="000000" w:themeColor="text1"/>
              </w:rPr>
              <w:t>10 mjeseci</w:t>
            </w:r>
          </w:p>
        </w:tc>
      </w:tr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SREDNJOŠKOLSKO GLAZBENO OBRAZOVANJE</w:t>
            </w:r>
          </w:p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(TZV. „GLAZBENA GIMNAZIJA“)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 w:rsidP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            nema participacije</w:t>
            </w:r>
          </w:p>
        </w:tc>
      </w:tr>
      <w:tr w:rsidR="00AB05F1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b/>
                <w:color w:val="auto"/>
              </w:rPr>
              <w:t>PROGRAM PLESNE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GODIŠNJI IZNOS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MJESEČNI IZNOS / RATE</w:t>
            </w:r>
          </w:p>
        </w:tc>
      </w:tr>
      <w:tr w:rsidR="00AB05F1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PREDŠKOLSKO PLESNO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716C6B" w:rsidRDefault="00AB05F1" w:rsidP="00AB05F1">
            <w:pPr>
              <w:spacing w:after="26"/>
              <w:ind w:left="0" w:firstLine="0"/>
              <w:jc w:val="both"/>
              <w:rPr>
                <w:strike/>
                <w:color w:val="auto"/>
              </w:rPr>
            </w:pPr>
            <w:r>
              <w:rPr>
                <w:color w:val="auto"/>
              </w:rPr>
              <w:t xml:space="preserve">243 </w:t>
            </w:r>
            <w:r w:rsidRPr="00716C6B">
              <w:rPr>
                <w:color w:val="auto"/>
              </w:rPr>
              <w:t>€/</w:t>
            </w:r>
            <w:r>
              <w:rPr>
                <w:color w:val="auto"/>
              </w:rPr>
              <w:t>1</w:t>
            </w:r>
            <w:r w:rsidRPr="00716C6B">
              <w:rPr>
                <w:color w:val="auto"/>
              </w:rPr>
              <w:t>.</w:t>
            </w:r>
            <w:r>
              <w:rPr>
                <w:color w:val="auto"/>
              </w:rPr>
              <w:t>830</w:t>
            </w:r>
            <w:r w:rsidRPr="00716C6B">
              <w:rPr>
                <w:color w:val="auto"/>
              </w:rPr>
              <w:t>,</w:t>
            </w:r>
            <w:r>
              <w:rPr>
                <w:color w:val="auto"/>
              </w:rPr>
              <w:t xml:space="preserve">88 </w:t>
            </w:r>
            <w:r w:rsidRPr="00716C6B">
              <w:rPr>
                <w:color w:val="auto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716C6B" w:rsidRDefault="00C412FB">
            <w:pPr>
              <w:spacing w:after="26"/>
              <w:ind w:left="0" w:firstLine="0"/>
              <w:rPr>
                <w:color w:val="auto"/>
              </w:rPr>
            </w:pPr>
            <w:r w:rsidRPr="00716C6B">
              <w:rPr>
                <w:color w:val="auto"/>
              </w:rPr>
              <w:t>27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€/203,43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kn</w:t>
            </w:r>
            <w:r w:rsidR="00AB05F1">
              <w:rPr>
                <w:color w:val="auto"/>
              </w:rPr>
              <w:t xml:space="preserve"> </w:t>
            </w:r>
            <w:r w:rsidR="00AB05F1" w:rsidRPr="00716C6B">
              <w:rPr>
                <w:color w:val="auto"/>
              </w:rPr>
              <w:t>- 9 mjeseci</w:t>
            </w:r>
          </w:p>
        </w:tc>
      </w:tr>
      <w:tr w:rsidR="00AB05F1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OSNOVNOŠKOLSKO PLESNO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AB05F1" w:rsidRDefault="00C412FB">
            <w:pPr>
              <w:spacing w:after="26"/>
              <w:ind w:left="0" w:firstLine="0"/>
              <w:jc w:val="both"/>
              <w:rPr>
                <w:strike/>
                <w:color w:val="auto"/>
              </w:rPr>
            </w:pPr>
            <w:r w:rsidRPr="00716C6B">
              <w:rPr>
                <w:color w:val="auto"/>
              </w:rPr>
              <w:t>270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€/2.034,32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716C6B" w:rsidRDefault="00C412FB" w:rsidP="00AB05F1">
            <w:pPr>
              <w:spacing w:after="26"/>
              <w:ind w:left="0" w:firstLine="0"/>
              <w:rPr>
                <w:color w:val="auto"/>
              </w:rPr>
            </w:pPr>
            <w:r w:rsidRPr="00716C6B">
              <w:rPr>
                <w:color w:val="auto"/>
              </w:rPr>
              <w:t>27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€/203,43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kn</w:t>
            </w:r>
            <w:r w:rsidR="00AB05F1">
              <w:rPr>
                <w:color w:val="auto"/>
              </w:rPr>
              <w:t xml:space="preserve"> </w:t>
            </w:r>
            <w:r w:rsidR="00AB05F1" w:rsidRPr="00716C6B">
              <w:rPr>
                <w:color w:val="auto"/>
              </w:rPr>
              <w:t>- 10 mjeseci</w:t>
            </w:r>
          </w:p>
        </w:tc>
      </w:tr>
      <w:tr w:rsidR="00AB05F1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SREDNJOŠKOLSKO PLESNO OBRAZOVANJE (TZV. „PARALELNI PROGRAM“)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AB05F1" w:rsidRDefault="00C412FB">
            <w:pPr>
              <w:spacing w:after="26"/>
              <w:ind w:left="0" w:firstLine="0"/>
              <w:jc w:val="both"/>
              <w:rPr>
                <w:strike/>
                <w:color w:val="auto"/>
              </w:rPr>
            </w:pPr>
            <w:r w:rsidRPr="00716C6B">
              <w:rPr>
                <w:color w:val="auto"/>
              </w:rPr>
              <w:t>270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€/2.034,32</w:t>
            </w:r>
            <w:r w:rsidR="00AB05F1"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kn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716C6B" w:rsidRDefault="00AB05F1" w:rsidP="00AB05F1">
            <w:pPr>
              <w:spacing w:after="26"/>
              <w:ind w:left="0" w:firstLine="0"/>
              <w:rPr>
                <w:color w:val="auto"/>
              </w:rPr>
            </w:pPr>
            <w:r w:rsidRPr="00716C6B">
              <w:rPr>
                <w:color w:val="auto"/>
              </w:rPr>
              <w:t>27</w:t>
            </w:r>
            <w:r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€/203,43</w:t>
            </w:r>
            <w:r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kn</w:t>
            </w:r>
            <w:r>
              <w:rPr>
                <w:color w:val="auto"/>
              </w:rPr>
              <w:t xml:space="preserve"> </w:t>
            </w:r>
            <w:r w:rsidRPr="00716C6B">
              <w:rPr>
                <w:color w:val="auto"/>
              </w:rPr>
              <w:t>- 10 mjeseci</w:t>
            </w:r>
          </w:p>
        </w:tc>
      </w:tr>
      <w:tr w:rsidR="00C412FB" w:rsidTr="00C412FB">
        <w:trPr>
          <w:trHeight w:val="45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FB" w:rsidRDefault="00C412FB">
            <w:pPr>
              <w:spacing w:after="2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SREDNJOŠKOLSKO PLESNO OBRAZOVANJE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B" w:rsidRPr="00716C6B" w:rsidRDefault="00C412FB" w:rsidP="00147331">
            <w:pPr>
              <w:spacing w:after="26"/>
              <w:ind w:left="0" w:firstLine="0"/>
              <w:rPr>
                <w:color w:val="auto"/>
              </w:rPr>
            </w:pPr>
            <w:r w:rsidRPr="00716C6B">
              <w:rPr>
                <w:color w:val="auto"/>
              </w:rPr>
              <w:t>nema participacije</w:t>
            </w:r>
          </w:p>
        </w:tc>
      </w:tr>
    </w:tbl>
    <w:p w:rsidR="00C412FB" w:rsidRDefault="00C412FB" w:rsidP="00C412FB">
      <w:pPr>
        <w:spacing w:after="26"/>
        <w:ind w:left="-15" w:firstLine="708"/>
        <w:rPr>
          <w:color w:val="auto"/>
        </w:rPr>
      </w:pPr>
    </w:p>
    <w:p w:rsidR="00C412FB" w:rsidRDefault="00C412FB" w:rsidP="00AB05F1">
      <w:pPr>
        <w:spacing w:after="27"/>
        <w:ind w:left="0" w:right="-426" w:firstLine="709"/>
        <w:jc w:val="both"/>
        <w:rPr>
          <w:color w:val="auto"/>
        </w:rPr>
      </w:pPr>
      <w:r>
        <w:rPr>
          <w:color w:val="auto"/>
        </w:rPr>
        <w:t>Participacija se</w:t>
      </w:r>
      <w:r w:rsidR="00AB05F1">
        <w:rPr>
          <w:color w:val="auto"/>
        </w:rPr>
        <w:t>,</w:t>
      </w:r>
      <w:r>
        <w:rPr>
          <w:color w:val="auto"/>
        </w:rPr>
        <w:t xml:space="preserve"> putem općih uplatnica</w:t>
      </w:r>
      <w:r w:rsidR="00AB05F1">
        <w:rPr>
          <w:color w:val="auto"/>
        </w:rPr>
        <w:t>,</w:t>
      </w:r>
      <w:r>
        <w:rPr>
          <w:color w:val="auto"/>
        </w:rPr>
        <w:t xml:space="preserve"> podmiruje na žiro-račun </w:t>
      </w:r>
      <w:r w:rsidR="00AB05F1">
        <w:rPr>
          <w:color w:val="auto"/>
        </w:rPr>
        <w:t>Š</w:t>
      </w:r>
      <w:r>
        <w:rPr>
          <w:color w:val="auto"/>
        </w:rPr>
        <w:t>kole do 15. u mjesecu za tekući mjesec ili jednokratno do kraja nastavne godine.</w:t>
      </w:r>
    </w:p>
    <w:p w:rsidR="00C412FB" w:rsidRDefault="00C412FB" w:rsidP="00AB05F1">
      <w:pPr>
        <w:ind w:left="-15" w:right="-426" w:firstLine="709"/>
        <w:jc w:val="both"/>
        <w:rPr>
          <w:color w:val="auto"/>
        </w:rPr>
      </w:pPr>
      <w:r>
        <w:rPr>
          <w:color w:val="auto"/>
        </w:rPr>
        <w:t xml:space="preserve">U slučaju neispunjavanja ugovorenih obveza od strane roditelja polaznika, </w:t>
      </w:r>
      <w:r w:rsidR="00AB05F1">
        <w:rPr>
          <w:color w:val="auto"/>
        </w:rPr>
        <w:t>Š</w:t>
      </w:r>
      <w:r>
        <w:rPr>
          <w:color w:val="auto"/>
        </w:rPr>
        <w:t>kola ima pravo uskratiti polazniku daljnje pohađanje nastave, a u slučaju da ukupno dugovanje za tekuću školsku godinu ne bude podmireno do kraja školske godine, učenik neće dobi</w:t>
      </w:r>
      <w:r w:rsidR="003816B1">
        <w:rPr>
          <w:color w:val="auto"/>
        </w:rPr>
        <w:t>ti ispravu o završenom razredu.</w:t>
      </w:r>
    </w:p>
    <w:p w:rsidR="00C412FB" w:rsidRDefault="00C412FB" w:rsidP="00C412FB">
      <w:pPr>
        <w:spacing w:line="266" w:lineRule="auto"/>
        <w:ind w:left="11" w:right="1"/>
        <w:jc w:val="center"/>
        <w:rPr>
          <w:color w:val="auto"/>
        </w:rPr>
      </w:pPr>
      <w:r>
        <w:rPr>
          <w:b/>
          <w:color w:val="auto"/>
        </w:rPr>
        <w:t xml:space="preserve">II. </w:t>
      </w:r>
    </w:p>
    <w:p w:rsidR="00C412FB" w:rsidRDefault="00C412FB" w:rsidP="00AB05F1">
      <w:pPr>
        <w:ind w:left="-15" w:right="-426" w:firstLine="708"/>
        <w:jc w:val="both"/>
        <w:rPr>
          <w:color w:val="auto"/>
        </w:rPr>
      </w:pPr>
      <w:r w:rsidRPr="003816B1">
        <w:rPr>
          <w:b/>
          <w:color w:val="auto"/>
        </w:rPr>
        <w:t>Učenik glazbenih programa koji ne posjeduje vlastiti instrument</w:t>
      </w:r>
      <w:r>
        <w:rPr>
          <w:color w:val="auto"/>
        </w:rPr>
        <w:t xml:space="preserve">, po potpisanom Ugovoru o najmu instrumenta od Škole </w:t>
      </w:r>
      <w:r w:rsidRPr="003816B1">
        <w:rPr>
          <w:b/>
          <w:color w:val="auto"/>
        </w:rPr>
        <w:t>može dobiti na</w:t>
      </w:r>
      <w:r>
        <w:rPr>
          <w:color w:val="auto"/>
        </w:rPr>
        <w:t xml:space="preserve"> </w:t>
      </w:r>
      <w:r>
        <w:rPr>
          <w:b/>
          <w:color w:val="auto"/>
        </w:rPr>
        <w:t>korištenje instrument</w:t>
      </w:r>
      <w:r>
        <w:rPr>
          <w:color w:val="auto"/>
        </w:rPr>
        <w:t xml:space="preserve">. </w:t>
      </w:r>
    </w:p>
    <w:p w:rsidR="00C412FB" w:rsidRDefault="00C412FB" w:rsidP="00AB05F1">
      <w:pPr>
        <w:ind w:left="-15" w:right="-426" w:firstLine="708"/>
        <w:jc w:val="both"/>
        <w:rPr>
          <w:color w:val="auto"/>
        </w:rPr>
      </w:pPr>
      <w:r>
        <w:rPr>
          <w:color w:val="auto"/>
        </w:rPr>
        <w:t xml:space="preserve">Za posuđeni instrument Školi se plaća najamnina u iznosu od </w:t>
      </w:r>
      <w:r>
        <w:rPr>
          <w:b/>
          <w:color w:val="auto"/>
        </w:rPr>
        <w:t>10% procijenjene vrijednosti instrumenta</w:t>
      </w:r>
      <w:r>
        <w:rPr>
          <w:color w:val="auto"/>
        </w:rPr>
        <w:t xml:space="preserve"> za cijelu tekuću školsku godinu  - do 31. kolovoza. </w:t>
      </w:r>
    </w:p>
    <w:p w:rsidR="00C412FB" w:rsidRDefault="00C412FB" w:rsidP="00AB05F1">
      <w:pPr>
        <w:spacing w:after="3" w:line="256" w:lineRule="auto"/>
        <w:ind w:right="-426" w:firstLine="683"/>
        <w:jc w:val="both"/>
        <w:rPr>
          <w:strike/>
          <w:color w:val="auto"/>
        </w:rPr>
      </w:pPr>
      <w:r>
        <w:rPr>
          <w:color w:val="auto"/>
        </w:rPr>
        <w:t xml:space="preserve">Iznimno, </w:t>
      </w:r>
      <w:r w:rsidRPr="00AB05F1">
        <w:rPr>
          <w:b/>
          <w:color w:val="auto"/>
        </w:rPr>
        <w:t xml:space="preserve">godišnja najamnina gudačkih instrumenata viša je </w:t>
      </w:r>
      <w:r w:rsidR="003816B1">
        <w:rPr>
          <w:b/>
          <w:color w:val="auto"/>
        </w:rPr>
        <w:t xml:space="preserve">u odnosu na druge instrumente </w:t>
      </w:r>
      <w:r w:rsidRPr="00AB05F1">
        <w:rPr>
          <w:b/>
          <w:color w:val="auto"/>
        </w:rPr>
        <w:t>za</w:t>
      </w:r>
      <w:r>
        <w:rPr>
          <w:color w:val="auto"/>
        </w:rPr>
        <w:t xml:space="preserve"> </w:t>
      </w:r>
      <w:r w:rsidRPr="00AB05F1">
        <w:rPr>
          <w:b/>
          <w:color w:val="auto"/>
        </w:rPr>
        <w:t>13</w:t>
      </w:r>
      <w:r w:rsidR="00AB05F1">
        <w:rPr>
          <w:b/>
          <w:color w:val="auto"/>
        </w:rPr>
        <w:t xml:space="preserve"> </w:t>
      </w:r>
      <w:r w:rsidRPr="00AB05F1">
        <w:rPr>
          <w:b/>
          <w:color w:val="auto"/>
        </w:rPr>
        <w:t>€/97,95</w:t>
      </w:r>
      <w:r w:rsidR="00AB05F1">
        <w:rPr>
          <w:b/>
          <w:color w:val="auto"/>
        </w:rPr>
        <w:t xml:space="preserve"> </w:t>
      </w:r>
      <w:r w:rsidRPr="00AB05F1">
        <w:rPr>
          <w:b/>
          <w:color w:val="auto"/>
        </w:rPr>
        <w:t>kn</w:t>
      </w:r>
      <w:r w:rsidRPr="00360950">
        <w:rPr>
          <w:b/>
          <w:color w:val="auto"/>
        </w:rPr>
        <w:t>, radi potrebe</w:t>
      </w:r>
      <w:r>
        <w:rPr>
          <w:color w:val="auto"/>
        </w:rPr>
        <w:t xml:space="preserve"> </w:t>
      </w:r>
      <w:proofErr w:type="spellStart"/>
      <w:r>
        <w:rPr>
          <w:b/>
          <w:color w:val="auto"/>
        </w:rPr>
        <w:t>ostrunjavanja</w:t>
      </w:r>
      <w:proofErr w:type="spellEnd"/>
      <w:r>
        <w:rPr>
          <w:b/>
          <w:color w:val="auto"/>
        </w:rPr>
        <w:t xml:space="preserve"> gudala</w:t>
      </w:r>
      <w:r>
        <w:rPr>
          <w:color w:val="auto"/>
        </w:rPr>
        <w:t xml:space="preserve">. </w:t>
      </w:r>
    </w:p>
    <w:p w:rsidR="003816B1" w:rsidRDefault="003816B1" w:rsidP="00C412FB">
      <w:pPr>
        <w:spacing w:line="266" w:lineRule="auto"/>
        <w:ind w:left="11"/>
        <w:jc w:val="center"/>
        <w:rPr>
          <w:b/>
          <w:color w:val="auto"/>
        </w:rPr>
      </w:pPr>
    </w:p>
    <w:p w:rsidR="00C412FB" w:rsidRDefault="00C412FB" w:rsidP="00C412FB">
      <w:pPr>
        <w:spacing w:line="266" w:lineRule="auto"/>
        <w:ind w:left="11"/>
        <w:jc w:val="center"/>
        <w:rPr>
          <w:color w:val="auto"/>
        </w:rPr>
      </w:pPr>
      <w:r>
        <w:rPr>
          <w:b/>
          <w:color w:val="auto"/>
        </w:rPr>
        <w:t xml:space="preserve">III. </w:t>
      </w:r>
    </w:p>
    <w:p w:rsidR="00C412FB" w:rsidRPr="00AB05F1" w:rsidRDefault="00C412FB" w:rsidP="00AB05F1">
      <w:pPr>
        <w:spacing w:after="25"/>
        <w:ind w:left="-15" w:right="-426" w:firstLine="724"/>
        <w:jc w:val="both"/>
        <w:rPr>
          <w:color w:val="auto"/>
        </w:rPr>
      </w:pPr>
      <w:r>
        <w:rPr>
          <w:color w:val="auto"/>
        </w:rPr>
        <w:t xml:space="preserve">Svi učenici predškolskog obrazovanja, osnovne, pripremne i srednje glazbene škole (matične i dislociranih odjela), te osnovne plesne škole prilikom upisa u svaki razred plaćaju </w:t>
      </w:r>
      <w:r>
        <w:rPr>
          <w:b/>
          <w:color w:val="auto"/>
        </w:rPr>
        <w:t>upisninu od</w:t>
      </w:r>
      <w:r w:rsidR="00AB05F1">
        <w:rPr>
          <w:b/>
          <w:color w:val="auto"/>
        </w:rPr>
        <w:t xml:space="preserve"> </w:t>
      </w:r>
      <w:r w:rsidR="000F13D1">
        <w:rPr>
          <w:b/>
          <w:color w:val="auto"/>
        </w:rPr>
        <w:t xml:space="preserve">20 </w:t>
      </w:r>
      <w:r w:rsidR="000F13D1" w:rsidRPr="00AB05F1">
        <w:rPr>
          <w:b/>
          <w:color w:val="auto"/>
        </w:rPr>
        <w:t>€</w:t>
      </w:r>
      <w:r w:rsidR="000F13D1">
        <w:rPr>
          <w:b/>
          <w:color w:val="auto"/>
        </w:rPr>
        <w:t>/</w:t>
      </w:r>
      <w:r w:rsidRPr="00AB05F1">
        <w:rPr>
          <w:b/>
          <w:color w:val="auto"/>
        </w:rPr>
        <w:t>150,69</w:t>
      </w:r>
      <w:r w:rsidR="000F13D1">
        <w:rPr>
          <w:b/>
          <w:color w:val="auto"/>
        </w:rPr>
        <w:t xml:space="preserve"> </w:t>
      </w:r>
      <w:r w:rsidRPr="00AB05F1">
        <w:rPr>
          <w:b/>
          <w:color w:val="auto"/>
        </w:rPr>
        <w:t>kn.</w:t>
      </w:r>
    </w:p>
    <w:p w:rsidR="00AB05F1" w:rsidRDefault="00AB05F1" w:rsidP="00AB05F1">
      <w:pPr>
        <w:spacing w:line="266" w:lineRule="auto"/>
        <w:ind w:left="11"/>
        <w:jc w:val="center"/>
        <w:rPr>
          <w:color w:val="auto"/>
        </w:rPr>
      </w:pPr>
      <w:r>
        <w:rPr>
          <w:b/>
          <w:color w:val="auto"/>
        </w:rPr>
        <w:t xml:space="preserve">IV. </w:t>
      </w:r>
    </w:p>
    <w:p w:rsidR="00C412FB" w:rsidRDefault="00C412FB" w:rsidP="00C412FB">
      <w:pPr>
        <w:ind w:left="-15" w:firstLine="708"/>
        <w:jc w:val="both"/>
        <w:rPr>
          <w:color w:val="auto"/>
        </w:rPr>
      </w:pPr>
      <w:r>
        <w:rPr>
          <w:color w:val="auto"/>
        </w:rPr>
        <w:t xml:space="preserve">Učenici koji na osnovnoškolskoj ili srednjoškolskoj razini pohađaju </w:t>
      </w:r>
      <w:r>
        <w:rPr>
          <w:b/>
          <w:color w:val="auto"/>
        </w:rPr>
        <w:t>više od jednog temeljnog programa</w:t>
      </w:r>
      <w:r>
        <w:rPr>
          <w:color w:val="auto"/>
        </w:rPr>
        <w:t xml:space="preserve">, sami snose troškove drugog programa i na njega se ne primjenjuje točka V. ove Odluke. </w:t>
      </w:r>
    </w:p>
    <w:p w:rsidR="00C412FB" w:rsidRDefault="00C412FB" w:rsidP="00C412FB">
      <w:pPr>
        <w:ind w:left="-15" w:firstLine="708"/>
        <w:jc w:val="both"/>
        <w:rPr>
          <w:color w:val="auto"/>
        </w:rPr>
      </w:pPr>
      <w:r>
        <w:rPr>
          <w:color w:val="auto"/>
        </w:rPr>
        <w:t xml:space="preserve">Učenici koji pohađaju više od jednog temeljnog programa na ime troškova obrazovanja Školi uplaćuju: </w:t>
      </w:r>
    </w:p>
    <w:p w:rsidR="00C256BB" w:rsidRDefault="00C256BB" w:rsidP="00C412FB">
      <w:pPr>
        <w:ind w:left="-15" w:firstLine="708"/>
        <w:jc w:val="both"/>
        <w:rPr>
          <w:color w:val="auto"/>
        </w:rPr>
      </w:pPr>
    </w:p>
    <w:p w:rsidR="00147331" w:rsidRDefault="00C412FB" w:rsidP="00C412FB">
      <w:pPr>
        <w:spacing w:after="160" w:line="256" w:lineRule="auto"/>
        <w:ind w:left="0" w:firstLine="0"/>
        <w:rPr>
          <w:i/>
          <w:strike/>
          <w:color w:val="auto"/>
        </w:rPr>
      </w:pPr>
      <w:r>
        <w:rPr>
          <w:b/>
          <w:color w:val="auto"/>
        </w:rPr>
        <w:t>a/ ZA DRUGI PROGRAM GLAZBENOG OBRAZOVANJA</w:t>
      </w:r>
      <w:r>
        <w:rPr>
          <w:i/>
          <w:strike/>
          <w:color w:val="auto"/>
        </w:rPr>
        <w:t xml:space="preserve"> 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121"/>
      </w:tblGrid>
      <w:tr w:rsidR="000F13D1" w:rsidTr="001473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Default="00C412FB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Default="00C412FB" w:rsidP="000F13D1">
            <w:pPr>
              <w:spacing w:after="0" w:line="256" w:lineRule="auto"/>
              <w:ind w:left="0" w:firstLine="0"/>
              <w:rPr>
                <w:i/>
                <w:color w:val="auto"/>
              </w:rPr>
            </w:pPr>
            <w:r>
              <w:rPr>
                <w:b/>
                <w:color w:val="auto"/>
              </w:rPr>
              <w:t>INSTRUMENTALISTI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Default="00C412FB">
            <w:pPr>
              <w:spacing w:after="0" w:line="256" w:lineRule="auto"/>
              <w:ind w:left="0" w:firstLine="0"/>
              <w:jc w:val="center"/>
              <w:rPr>
                <w:i/>
                <w:color w:val="auto"/>
              </w:rPr>
            </w:pPr>
            <w:r>
              <w:rPr>
                <w:b/>
                <w:color w:val="auto"/>
              </w:rPr>
              <w:t>PJEVAČI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Default="00C412FB">
            <w:pPr>
              <w:spacing w:after="0" w:line="256" w:lineRule="auto"/>
              <w:ind w:left="0" w:firstLine="0"/>
              <w:jc w:val="center"/>
              <w:rPr>
                <w:i/>
                <w:color w:val="auto"/>
              </w:rPr>
            </w:pPr>
            <w:r>
              <w:rPr>
                <w:b/>
                <w:color w:val="auto"/>
              </w:rPr>
              <w:t>TEORETIČARI</w:t>
            </w:r>
          </w:p>
        </w:tc>
      </w:tr>
      <w:tr w:rsidR="000F13D1" w:rsidTr="001473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1" w:rsidRPr="00147331" w:rsidRDefault="000F13D1">
            <w:pPr>
              <w:spacing w:after="0" w:line="256" w:lineRule="auto"/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OSNOVNA ŠKOLA</w:t>
            </w:r>
          </w:p>
          <w:p w:rsidR="00C412FB" w:rsidRPr="00147331" w:rsidRDefault="00C412FB" w:rsidP="000F13D1">
            <w:pPr>
              <w:spacing w:after="0" w:line="256" w:lineRule="auto"/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(1.- 3. raz</w:t>
            </w:r>
            <w:r w:rsidR="000F13D1" w:rsidRPr="00147331">
              <w:rPr>
                <w:color w:val="auto"/>
              </w:rPr>
              <w:t>red</w:t>
            </w:r>
            <w:r w:rsidRPr="00147331">
              <w:rPr>
                <w:color w:val="auto"/>
              </w:rPr>
              <w:t xml:space="preserve"> 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 w:rsidP="000F13D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400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€/3.013,80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  <w:p w:rsidR="00147331" w:rsidRPr="00147331" w:rsidRDefault="00147331" w:rsidP="00C256BB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 xml:space="preserve">-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 xml:space="preserve">- </w:t>
            </w:r>
          </w:p>
        </w:tc>
      </w:tr>
      <w:tr w:rsidR="000F13D1" w:rsidTr="001473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1" w:rsidRPr="00147331" w:rsidRDefault="000F13D1">
            <w:pPr>
              <w:spacing w:after="0" w:line="256" w:lineRule="auto"/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OSNOVNA ŠKOLA</w:t>
            </w:r>
          </w:p>
          <w:p w:rsidR="00C412FB" w:rsidRPr="00147331" w:rsidRDefault="00C412FB">
            <w:pPr>
              <w:spacing w:after="0" w:line="256" w:lineRule="auto"/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 xml:space="preserve">(4.- 6. </w:t>
            </w:r>
            <w:proofErr w:type="spellStart"/>
            <w:r w:rsidRPr="00147331">
              <w:rPr>
                <w:color w:val="auto"/>
              </w:rPr>
              <w:t>raz</w:t>
            </w:r>
            <w:proofErr w:type="spellEnd"/>
            <w:r w:rsidRPr="00147331">
              <w:rPr>
                <w:color w:val="auto"/>
              </w:rPr>
              <w:t>.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0F13D1">
            <w:pPr>
              <w:spacing w:after="0" w:line="256" w:lineRule="auto"/>
              <w:ind w:left="0" w:right="6" w:firstLine="0"/>
              <w:rPr>
                <w:color w:val="FF0000"/>
              </w:rPr>
            </w:pPr>
            <w:r w:rsidRPr="00147331">
              <w:rPr>
                <w:color w:val="auto"/>
              </w:rPr>
              <w:t>530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€/3.993,29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  <w:p w:rsidR="00C412FB" w:rsidRPr="00147331" w:rsidRDefault="00C412FB">
            <w:pPr>
              <w:spacing w:after="0" w:line="256" w:lineRule="auto"/>
              <w:ind w:left="0" w:right="6" w:firstLine="0"/>
              <w:jc w:val="center"/>
              <w:rPr>
                <w:strike/>
                <w:color w:val="auto"/>
              </w:rPr>
            </w:pPr>
            <w:r w:rsidRPr="00147331">
              <w:rPr>
                <w:strike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 xml:space="preserve">-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 xml:space="preserve">- </w:t>
            </w:r>
          </w:p>
        </w:tc>
      </w:tr>
      <w:tr w:rsidR="000F13D1" w:rsidTr="001473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1" w:rsidRPr="00147331" w:rsidRDefault="000F13D1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  <w:r w:rsidRPr="00147331">
              <w:rPr>
                <w:color w:val="auto"/>
              </w:rPr>
              <w:t>PRIPREMNA ŠKOLA</w:t>
            </w:r>
          </w:p>
          <w:p w:rsidR="00C412FB" w:rsidRPr="00147331" w:rsidRDefault="000F13D1">
            <w:pPr>
              <w:spacing w:after="0" w:line="256" w:lineRule="auto"/>
              <w:ind w:left="0" w:firstLine="0"/>
              <w:jc w:val="both"/>
              <w:rPr>
                <w:i/>
                <w:color w:val="auto"/>
              </w:rPr>
            </w:pPr>
            <w:r w:rsidRPr="00147331">
              <w:rPr>
                <w:color w:val="auto"/>
              </w:rPr>
              <w:t xml:space="preserve">(1.- </w:t>
            </w:r>
            <w:r w:rsidR="00C412FB" w:rsidRPr="00147331">
              <w:rPr>
                <w:color w:val="auto"/>
              </w:rPr>
              <w:t>2.raz.)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0F13D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530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€/3.993,29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  <w:p w:rsidR="00C412FB" w:rsidRPr="00147331" w:rsidRDefault="00C412FB">
            <w:pPr>
              <w:spacing w:after="0" w:line="256" w:lineRule="auto"/>
              <w:ind w:left="0" w:right="6" w:firstLine="0"/>
              <w:jc w:val="center"/>
              <w:rPr>
                <w:strike/>
                <w:color w:val="auto"/>
              </w:rPr>
            </w:pPr>
            <w:r w:rsidRPr="00147331">
              <w:rPr>
                <w:strike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147331" w:rsidP="000F13D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 xml:space="preserve">   </w:t>
            </w:r>
            <w:r w:rsidR="00C412FB" w:rsidRPr="00147331">
              <w:rPr>
                <w:color w:val="auto"/>
              </w:rPr>
              <w:t>800</w:t>
            </w:r>
            <w:r w:rsidR="000F13D1" w:rsidRPr="00147331">
              <w:rPr>
                <w:color w:val="auto"/>
              </w:rPr>
              <w:t xml:space="preserve"> </w:t>
            </w:r>
            <w:r w:rsidR="00C412FB" w:rsidRPr="00147331">
              <w:rPr>
                <w:color w:val="auto"/>
              </w:rPr>
              <w:t>€/6.027,60</w:t>
            </w:r>
            <w:r w:rsidR="000F13D1" w:rsidRPr="00147331">
              <w:rPr>
                <w:color w:val="auto"/>
              </w:rPr>
              <w:t xml:space="preserve"> </w:t>
            </w:r>
            <w:r w:rsidR="00C412FB" w:rsidRPr="00147331">
              <w:rPr>
                <w:color w:val="auto"/>
              </w:rPr>
              <w:t>kn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 w:rsidP="0014733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400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€/3.013,80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  <w:p w:rsidR="00C412FB" w:rsidRPr="00147331" w:rsidRDefault="00C412FB">
            <w:pPr>
              <w:spacing w:after="0" w:line="256" w:lineRule="auto"/>
              <w:ind w:left="0" w:right="3" w:firstLine="0"/>
              <w:jc w:val="center"/>
              <w:rPr>
                <w:strike/>
                <w:color w:val="auto"/>
              </w:rPr>
            </w:pPr>
          </w:p>
        </w:tc>
      </w:tr>
      <w:tr w:rsidR="000F13D1" w:rsidTr="001473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1" w:rsidRPr="00147331" w:rsidRDefault="000F13D1" w:rsidP="000F13D1">
            <w:pPr>
              <w:spacing w:after="0" w:line="256" w:lineRule="auto"/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SREDNJA ŠKOLA</w:t>
            </w:r>
          </w:p>
          <w:p w:rsidR="00C412FB" w:rsidRPr="00147331" w:rsidRDefault="00C412FB" w:rsidP="000F13D1">
            <w:pPr>
              <w:spacing w:after="0" w:line="256" w:lineRule="auto"/>
              <w:ind w:left="0" w:firstLine="0"/>
              <w:rPr>
                <w:i/>
                <w:color w:val="auto"/>
              </w:rPr>
            </w:pPr>
            <w:r w:rsidRPr="00147331">
              <w:rPr>
                <w:color w:val="auto"/>
              </w:rPr>
              <w:t>(1.- 4. razred)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0F13D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930</w:t>
            </w:r>
            <w:r w:rsidR="000F13D1" w:rsidRP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€/7.007,09</w:t>
            </w:r>
            <w:r w:rsidR="000F13D1" w:rsidRPr="00147331">
              <w:rPr>
                <w:color w:val="auto"/>
              </w:rPr>
              <w:t xml:space="preserve"> kn</w:t>
            </w:r>
          </w:p>
          <w:p w:rsidR="00C412FB" w:rsidRPr="00147331" w:rsidRDefault="00C412FB">
            <w:pPr>
              <w:spacing w:after="0" w:line="256" w:lineRule="auto"/>
              <w:ind w:left="0" w:right="6" w:firstLine="0"/>
              <w:jc w:val="center"/>
              <w:rPr>
                <w:strike/>
                <w:color w:val="auto"/>
              </w:rPr>
            </w:pPr>
            <w:r w:rsidRPr="00147331">
              <w:rPr>
                <w:strike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0F13D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1.330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€/10.020,89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 w:rsidP="00147331">
            <w:pPr>
              <w:spacing w:after="0" w:line="256" w:lineRule="auto"/>
              <w:ind w:left="0" w:right="6" w:firstLine="0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400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€/3.013,80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kn</w:t>
            </w:r>
          </w:p>
          <w:p w:rsidR="00C412FB" w:rsidRPr="00147331" w:rsidRDefault="00C412FB">
            <w:pPr>
              <w:spacing w:after="0" w:line="256" w:lineRule="auto"/>
              <w:ind w:left="0" w:right="3" w:firstLine="0"/>
              <w:jc w:val="center"/>
              <w:rPr>
                <w:strike/>
                <w:color w:val="auto"/>
              </w:rPr>
            </w:pPr>
          </w:p>
        </w:tc>
      </w:tr>
    </w:tbl>
    <w:p w:rsidR="00C412FB" w:rsidRDefault="00C412FB" w:rsidP="00C412FB">
      <w:pPr>
        <w:ind w:left="-15" w:firstLine="852"/>
        <w:jc w:val="both"/>
        <w:rPr>
          <w:color w:val="auto"/>
        </w:rPr>
      </w:pPr>
      <w:r>
        <w:rPr>
          <w:color w:val="auto"/>
        </w:rPr>
        <w:lastRenderedPageBreak/>
        <w:t>Ne smatra se da pohađaju</w:t>
      </w:r>
      <w:r w:rsidR="00147331">
        <w:rPr>
          <w:color w:val="auto"/>
        </w:rPr>
        <w:t xml:space="preserve"> drugi temeljni program učenici </w:t>
      </w:r>
      <w:r>
        <w:rPr>
          <w:color w:val="auto"/>
        </w:rPr>
        <w:t xml:space="preserve">koji su završili osnovnoškolsko glazbeno obrazovanje, nakon čega su se upisali u pripremnu školu na programe solo pjevanja, fagota, tube i kontrabasa, pa stoga oni ne snose troškove iz točke IV. ove Odluke. </w:t>
      </w:r>
    </w:p>
    <w:p w:rsidR="00C412FB" w:rsidRDefault="00C412FB" w:rsidP="00C412FB">
      <w:pPr>
        <w:ind w:left="-15" w:firstLine="852"/>
        <w:rPr>
          <w:color w:val="auto"/>
        </w:rPr>
      </w:pPr>
    </w:p>
    <w:p w:rsidR="00C412FB" w:rsidRDefault="00C412FB" w:rsidP="00C412FB">
      <w:pPr>
        <w:rPr>
          <w:color w:val="auto"/>
        </w:rPr>
      </w:pPr>
      <w:r>
        <w:rPr>
          <w:b/>
          <w:i/>
          <w:color w:val="auto"/>
        </w:rPr>
        <w:t xml:space="preserve">b/ </w:t>
      </w:r>
      <w:r>
        <w:rPr>
          <w:b/>
          <w:color w:val="auto"/>
        </w:rPr>
        <w:t>ZA DRUGI PROGRAM</w:t>
      </w:r>
      <w:r>
        <w:rPr>
          <w:b/>
          <w:i/>
          <w:color w:val="auto"/>
        </w:rPr>
        <w:t xml:space="preserve"> </w:t>
      </w:r>
      <w:r>
        <w:rPr>
          <w:b/>
          <w:color w:val="auto"/>
        </w:rPr>
        <w:t>PLESNOG</w:t>
      </w:r>
      <w:r>
        <w:rPr>
          <w:b/>
          <w:i/>
          <w:color w:val="auto"/>
        </w:rPr>
        <w:t xml:space="preserve"> </w:t>
      </w:r>
      <w:r>
        <w:rPr>
          <w:b/>
          <w:color w:val="auto"/>
        </w:rPr>
        <w:t>OBRAZOVANJA</w:t>
      </w:r>
    </w:p>
    <w:p w:rsidR="00C412FB" w:rsidRDefault="00C412FB" w:rsidP="00C412FB">
      <w:pPr>
        <w:rPr>
          <w:color w:val="auto"/>
        </w:rPr>
      </w:pPr>
    </w:p>
    <w:tbl>
      <w:tblPr>
        <w:tblStyle w:val="Reetkatablice"/>
        <w:tblW w:w="0" w:type="auto"/>
        <w:tblInd w:w="-15" w:type="dxa"/>
        <w:tblLook w:val="04A0" w:firstRow="1" w:lastRow="0" w:firstColumn="1" w:lastColumn="0" w:noHBand="0" w:noVBand="1"/>
      </w:tblPr>
      <w:tblGrid>
        <w:gridCol w:w="4814"/>
        <w:gridCol w:w="4127"/>
      </w:tblGrid>
      <w:tr w:rsidR="00C412FB" w:rsidTr="00C412FB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Default="00C412FB">
            <w:pPr>
              <w:ind w:left="0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KLASIČNI BALET</w:t>
            </w:r>
          </w:p>
        </w:tc>
      </w:tr>
      <w:tr w:rsidR="00C412FB" w:rsidTr="00C412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OSNOVNA ŠKOLA (1.-4. razred)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 w:rsidP="00147331">
            <w:pPr>
              <w:spacing w:after="0" w:line="256" w:lineRule="auto"/>
              <w:ind w:left="0" w:right="6" w:firstLine="0"/>
              <w:jc w:val="center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270€/2.034,32kn</w:t>
            </w:r>
          </w:p>
          <w:p w:rsidR="00C412FB" w:rsidRPr="00147331" w:rsidRDefault="00C412FB" w:rsidP="00147331">
            <w:pPr>
              <w:ind w:left="0" w:firstLine="0"/>
              <w:jc w:val="center"/>
              <w:rPr>
                <w:color w:val="auto"/>
              </w:rPr>
            </w:pPr>
          </w:p>
        </w:tc>
      </w:tr>
      <w:tr w:rsidR="00C412FB" w:rsidTr="00C412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ind w:left="0" w:firstLine="0"/>
              <w:rPr>
                <w:color w:val="auto"/>
              </w:rPr>
            </w:pPr>
            <w:r w:rsidRPr="00147331">
              <w:rPr>
                <w:color w:val="auto"/>
              </w:rPr>
              <w:t>SREDNJA ŠKOLA (1.-4. razred)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 w:rsidP="00147331">
            <w:pPr>
              <w:spacing w:after="0" w:line="256" w:lineRule="auto"/>
              <w:ind w:left="0" w:right="6" w:firstLine="0"/>
              <w:jc w:val="center"/>
              <w:rPr>
                <w:strike/>
                <w:color w:val="auto"/>
              </w:rPr>
            </w:pPr>
            <w:r w:rsidRPr="00147331">
              <w:rPr>
                <w:color w:val="auto"/>
              </w:rPr>
              <w:t>270€/2.034,32kn</w:t>
            </w:r>
          </w:p>
          <w:p w:rsidR="00C412FB" w:rsidRPr="00147331" w:rsidRDefault="00C412FB">
            <w:pPr>
              <w:ind w:left="0" w:firstLine="0"/>
              <w:jc w:val="center"/>
              <w:rPr>
                <w:color w:val="auto"/>
              </w:rPr>
            </w:pPr>
          </w:p>
        </w:tc>
      </w:tr>
    </w:tbl>
    <w:p w:rsidR="00C412FB" w:rsidRDefault="00C412FB" w:rsidP="00C412FB">
      <w:pPr>
        <w:ind w:left="-15" w:firstLine="852"/>
        <w:rPr>
          <w:color w:val="auto"/>
        </w:rPr>
      </w:pPr>
    </w:p>
    <w:p w:rsidR="00C412FB" w:rsidRDefault="00C412FB" w:rsidP="00C412FB">
      <w:pPr>
        <w:rPr>
          <w:b/>
          <w:i/>
          <w:color w:val="FF0000"/>
        </w:rPr>
      </w:pPr>
    </w:p>
    <w:p w:rsidR="00C412FB" w:rsidRPr="00147331" w:rsidRDefault="00C412FB" w:rsidP="00C412FB">
      <w:pPr>
        <w:rPr>
          <w:b/>
          <w:color w:val="auto"/>
        </w:rPr>
      </w:pPr>
      <w:r w:rsidRPr="00147331">
        <w:rPr>
          <w:b/>
          <w:i/>
          <w:color w:val="auto"/>
        </w:rPr>
        <w:t xml:space="preserve">c/ </w:t>
      </w:r>
      <w:r w:rsidRPr="00147331">
        <w:rPr>
          <w:b/>
          <w:color w:val="auto"/>
        </w:rPr>
        <w:t>ZA DRUGI PROGRAM</w:t>
      </w:r>
      <w:r w:rsidRPr="00147331">
        <w:rPr>
          <w:b/>
          <w:i/>
          <w:color w:val="auto"/>
        </w:rPr>
        <w:t xml:space="preserve"> </w:t>
      </w:r>
      <w:r w:rsidRPr="00147331">
        <w:rPr>
          <w:b/>
          <w:color w:val="auto"/>
        </w:rPr>
        <w:t>PREDŠKOLSKOG</w:t>
      </w:r>
      <w:r w:rsidRPr="00147331">
        <w:rPr>
          <w:b/>
          <w:i/>
          <w:color w:val="auto"/>
        </w:rPr>
        <w:t xml:space="preserve"> </w:t>
      </w:r>
      <w:r w:rsidRPr="00147331">
        <w:rPr>
          <w:b/>
          <w:color w:val="auto"/>
        </w:rPr>
        <w:t>OBRAZOVANJA</w:t>
      </w:r>
    </w:p>
    <w:p w:rsidR="00C412FB" w:rsidRPr="00147331" w:rsidRDefault="00C412FB" w:rsidP="00C412FB">
      <w:pPr>
        <w:spacing w:after="0" w:line="256" w:lineRule="auto"/>
        <w:ind w:left="0" w:firstLine="0"/>
        <w:rPr>
          <w:color w:val="auto"/>
        </w:rPr>
      </w:pPr>
    </w:p>
    <w:tbl>
      <w:tblPr>
        <w:tblStyle w:val="Reetkatablice"/>
        <w:tblW w:w="0" w:type="auto"/>
        <w:tblInd w:w="54" w:type="dxa"/>
        <w:tblLook w:val="04A0" w:firstRow="1" w:lastRow="0" w:firstColumn="1" w:lastColumn="0" w:noHBand="0" w:noVBand="1"/>
      </w:tblPr>
      <w:tblGrid>
        <w:gridCol w:w="2493"/>
        <w:gridCol w:w="2268"/>
        <w:gridCol w:w="4111"/>
      </w:tblGrid>
      <w:tr w:rsidR="00147331" w:rsidRPr="00147331" w:rsidTr="00C412FB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Godišnji iznos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Mjesečni iznos</w:t>
            </w:r>
          </w:p>
        </w:tc>
      </w:tr>
      <w:tr w:rsidR="00147331" w:rsidRPr="00147331" w:rsidTr="00C412FB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b/>
                <w:color w:val="auto"/>
              </w:rPr>
            </w:pPr>
            <w:r w:rsidRPr="00147331">
              <w:rPr>
                <w:b/>
                <w:color w:val="auto"/>
              </w:rPr>
              <w:t>Početnički solfeggio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180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€/1.356,21 kn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147331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20</w:t>
            </w:r>
            <w:r w:rsidR="00147331">
              <w:rPr>
                <w:color w:val="auto"/>
              </w:rPr>
              <w:t xml:space="preserve"> €/150,69 kn - 9 mjeseci</w:t>
            </w:r>
          </w:p>
        </w:tc>
      </w:tr>
      <w:tr w:rsidR="00147331" w:rsidRPr="00147331" w:rsidTr="00C412FB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b/>
                <w:color w:val="auto"/>
              </w:rPr>
            </w:pPr>
            <w:r w:rsidRPr="00147331">
              <w:rPr>
                <w:b/>
                <w:color w:val="auto"/>
              </w:rPr>
              <w:t>Početnički balet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180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€/1.356,21 kn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147331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20</w:t>
            </w:r>
            <w:r w:rsidR="00147331">
              <w:rPr>
                <w:color w:val="auto"/>
              </w:rPr>
              <w:t xml:space="preserve"> €/150,69 kn - </w:t>
            </w:r>
            <w:r w:rsidRPr="00147331">
              <w:rPr>
                <w:color w:val="auto"/>
              </w:rPr>
              <w:t>9 mjeseci</w:t>
            </w:r>
          </w:p>
        </w:tc>
      </w:tr>
      <w:tr w:rsidR="00147331" w:rsidRPr="00147331" w:rsidTr="00C412FB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b/>
                <w:color w:val="auto"/>
              </w:rPr>
            </w:pPr>
            <w:r w:rsidRPr="00147331">
              <w:rPr>
                <w:b/>
                <w:color w:val="auto"/>
              </w:rPr>
              <w:t>Volim violinu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180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€/1.356,21 kn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 w:rsidP="00147331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20</w:t>
            </w:r>
            <w:r w:rsidR="00147331">
              <w:rPr>
                <w:color w:val="auto"/>
              </w:rPr>
              <w:t xml:space="preserve"> €/150,69 kn - 9 mjeseci</w:t>
            </w:r>
          </w:p>
        </w:tc>
      </w:tr>
      <w:tr w:rsidR="00147331" w:rsidRPr="00147331" w:rsidTr="00C412FB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b/>
                <w:color w:val="auto"/>
              </w:rPr>
            </w:pPr>
            <w:r w:rsidRPr="00147331">
              <w:rPr>
                <w:b/>
                <w:color w:val="auto"/>
              </w:rPr>
              <w:t>Volim violinu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C412FB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147331">
              <w:rPr>
                <w:color w:val="auto"/>
              </w:rPr>
              <w:t>200</w:t>
            </w:r>
            <w:r w:rsidR="00147331">
              <w:rPr>
                <w:color w:val="auto"/>
              </w:rPr>
              <w:t xml:space="preserve"> </w:t>
            </w:r>
            <w:r w:rsidRPr="00147331">
              <w:rPr>
                <w:color w:val="auto"/>
              </w:rPr>
              <w:t>€/1.506,90 kn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FB" w:rsidRPr="00147331" w:rsidRDefault="00147331" w:rsidP="00147331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C412FB" w:rsidRPr="00147331">
              <w:rPr>
                <w:color w:val="auto"/>
              </w:rPr>
              <w:t>20</w:t>
            </w:r>
            <w:r>
              <w:rPr>
                <w:color w:val="auto"/>
              </w:rPr>
              <w:t xml:space="preserve"> </w:t>
            </w:r>
            <w:r w:rsidR="00C412FB" w:rsidRPr="00147331">
              <w:rPr>
                <w:color w:val="auto"/>
              </w:rPr>
              <w:t xml:space="preserve">€/150,69 kn </w:t>
            </w:r>
            <w:r>
              <w:rPr>
                <w:color w:val="auto"/>
              </w:rPr>
              <w:t>-</w:t>
            </w:r>
            <w:r w:rsidR="00C412FB" w:rsidRPr="00147331">
              <w:rPr>
                <w:color w:val="auto"/>
              </w:rPr>
              <w:t>10 mjeseci</w:t>
            </w:r>
          </w:p>
        </w:tc>
      </w:tr>
    </w:tbl>
    <w:p w:rsidR="00C412FB" w:rsidRDefault="00C412FB" w:rsidP="00C412FB">
      <w:pPr>
        <w:spacing w:line="266" w:lineRule="auto"/>
        <w:ind w:left="11" w:right="5"/>
        <w:jc w:val="center"/>
        <w:rPr>
          <w:b/>
          <w:color w:val="auto"/>
        </w:rPr>
      </w:pPr>
    </w:p>
    <w:p w:rsidR="00C412FB" w:rsidRDefault="00C412FB" w:rsidP="00C412FB">
      <w:pPr>
        <w:spacing w:line="266" w:lineRule="auto"/>
        <w:ind w:left="11" w:right="5"/>
        <w:jc w:val="center"/>
        <w:rPr>
          <w:color w:val="auto"/>
        </w:rPr>
      </w:pPr>
      <w:r>
        <w:rPr>
          <w:b/>
          <w:color w:val="auto"/>
        </w:rPr>
        <w:t xml:space="preserve">V. </w:t>
      </w:r>
    </w:p>
    <w:p w:rsidR="00C412FB" w:rsidRDefault="00C412FB" w:rsidP="00C412FB">
      <w:pPr>
        <w:spacing w:after="25"/>
        <w:ind w:left="703"/>
        <w:rPr>
          <w:color w:val="auto"/>
        </w:rPr>
      </w:pPr>
      <w:r>
        <w:rPr>
          <w:color w:val="auto"/>
        </w:rPr>
        <w:t xml:space="preserve">Pravo na </w:t>
      </w:r>
      <w:r>
        <w:rPr>
          <w:b/>
          <w:color w:val="auto"/>
        </w:rPr>
        <w:t>oslobađanje od plaćanja participacije</w:t>
      </w:r>
      <w:r>
        <w:rPr>
          <w:color w:val="auto"/>
        </w:rPr>
        <w:t xml:space="preserve"> stječu: </w:t>
      </w:r>
    </w:p>
    <w:p w:rsidR="00C412FB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 xml:space="preserve">učenici - djeca smrtno stradalih, nestalih ili zatočenih branitelja Domovinskog rata, </w:t>
      </w:r>
    </w:p>
    <w:p w:rsidR="00C412FB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 xml:space="preserve">učenici - djeca invalida Domovinskog rata, odnosno korisnika stalne novčane pomoći, </w:t>
      </w:r>
    </w:p>
    <w:p w:rsidR="00147331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>učenici - djeca čiji roditelji ostvaruju pravo na dječji doplatak, a prethodnu godinu glazbenog obrazovanja su završili odličnim ili vrlo</w:t>
      </w:r>
      <w:r w:rsidR="00147331">
        <w:t xml:space="preserve"> dobrim uspjehom, </w:t>
      </w:r>
    </w:p>
    <w:p w:rsidR="00C412FB" w:rsidRDefault="00C412FB" w:rsidP="00147331">
      <w:pPr>
        <w:pStyle w:val="Odlomakpopisa"/>
        <w:ind w:left="709" w:firstLine="0"/>
        <w:jc w:val="both"/>
      </w:pPr>
      <w:r>
        <w:t>(ne primjenjuje se na učenike 1. razreda osnovne škole i u</w:t>
      </w:r>
      <w:r w:rsidR="00147331">
        <w:t>čenika 1. razreda pripremne a</w:t>
      </w:r>
      <w:r>
        <w:t xml:space="preserve">ko nemaju završenu osnovnu glazbenu školu), </w:t>
      </w:r>
    </w:p>
    <w:p w:rsidR="00C412FB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>učenici - djeca čiji roditelji ostvaruju pravo na dječji doplatak, a pohađaju program srednje glazbene škole u četverogodišnjem trajanju tzv. „paralelni program“,</w:t>
      </w:r>
    </w:p>
    <w:p w:rsidR="00C412FB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 xml:space="preserve">učenici - djeca zaposlenika koji su u redovitom radnom odnosu </w:t>
      </w:r>
      <w:r w:rsidR="00147331">
        <w:t xml:space="preserve">u Glazbenoj školi Josipa </w:t>
      </w:r>
      <w:proofErr w:type="spellStart"/>
      <w:r w:rsidR="00147331">
        <w:t>Hatzea</w:t>
      </w:r>
      <w:proofErr w:type="spellEnd"/>
      <w:r>
        <w:t>,</w:t>
      </w:r>
    </w:p>
    <w:p w:rsidR="00C412FB" w:rsidRDefault="00C412FB" w:rsidP="00147331">
      <w:pPr>
        <w:pStyle w:val="Odlomakpopisa"/>
        <w:numPr>
          <w:ilvl w:val="0"/>
          <w:numId w:val="2"/>
        </w:numPr>
        <w:ind w:left="709" w:hanging="283"/>
        <w:jc w:val="both"/>
      </w:pPr>
      <w:r>
        <w:t>učenici koji su, sukladno čl. 131. Statuta, obrazovanje produžili za jednu godinu.</w:t>
      </w:r>
    </w:p>
    <w:p w:rsidR="00C412FB" w:rsidRDefault="00C412FB" w:rsidP="00C412FB">
      <w:pPr>
        <w:ind w:left="708" w:firstLine="0"/>
        <w:jc w:val="both"/>
        <w:rPr>
          <w:color w:val="auto"/>
        </w:rPr>
      </w:pPr>
    </w:p>
    <w:p w:rsidR="00C412FB" w:rsidRDefault="00C412FB" w:rsidP="00C412FB">
      <w:pPr>
        <w:spacing w:after="0" w:line="256" w:lineRule="auto"/>
        <w:ind w:left="0" w:firstLine="0"/>
        <w:rPr>
          <w:color w:val="auto"/>
        </w:rPr>
      </w:pPr>
    </w:p>
    <w:p w:rsidR="00C412FB" w:rsidRDefault="00C412FB" w:rsidP="00C412FB">
      <w:pPr>
        <w:spacing w:line="266" w:lineRule="auto"/>
        <w:ind w:left="11" w:right="5"/>
        <w:jc w:val="center"/>
        <w:rPr>
          <w:color w:val="auto"/>
        </w:rPr>
      </w:pPr>
      <w:r>
        <w:rPr>
          <w:b/>
          <w:color w:val="auto"/>
        </w:rPr>
        <w:t xml:space="preserve">VI. </w:t>
      </w:r>
    </w:p>
    <w:p w:rsidR="00C412FB" w:rsidRDefault="00C412FB" w:rsidP="00360950">
      <w:pPr>
        <w:spacing w:after="25"/>
        <w:ind w:left="703"/>
        <w:jc w:val="both"/>
        <w:rPr>
          <w:color w:val="auto"/>
        </w:rPr>
      </w:pPr>
      <w:r>
        <w:rPr>
          <w:color w:val="auto"/>
        </w:rPr>
        <w:t xml:space="preserve">Pravo na </w:t>
      </w:r>
      <w:r>
        <w:rPr>
          <w:b/>
          <w:color w:val="auto"/>
        </w:rPr>
        <w:t>umanjenje participacije</w:t>
      </w:r>
      <w:r>
        <w:rPr>
          <w:color w:val="auto"/>
        </w:rPr>
        <w:t xml:space="preserve"> stječu: </w:t>
      </w:r>
    </w:p>
    <w:p w:rsidR="00C412FB" w:rsidRDefault="00C412FB" w:rsidP="00360950">
      <w:pPr>
        <w:numPr>
          <w:ilvl w:val="0"/>
          <w:numId w:val="3"/>
        </w:numPr>
        <w:ind w:hanging="348"/>
        <w:jc w:val="both"/>
        <w:rPr>
          <w:color w:val="auto"/>
        </w:rPr>
      </w:pPr>
      <w:r>
        <w:rPr>
          <w:color w:val="auto"/>
        </w:rPr>
        <w:t xml:space="preserve">roditelji čije dvoje ili troje djece - učenika pohađaju Glazbenu školu Josipa </w:t>
      </w:r>
      <w:proofErr w:type="spellStart"/>
      <w:r>
        <w:rPr>
          <w:color w:val="auto"/>
        </w:rPr>
        <w:t>Hatzea</w:t>
      </w:r>
      <w:proofErr w:type="spellEnd"/>
      <w:r>
        <w:rPr>
          <w:color w:val="auto"/>
        </w:rPr>
        <w:t xml:space="preserve"> – umanjenje od 25%,</w:t>
      </w:r>
    </w:p>
    <w:p w:rsidR="00C412FB" w:rsidRDefault="00C412FB" w:rsidP="00360950">
      <w:pPr>
        <w:numPr>
          <w:ilvl w:val="0"/>
          <w:numId w:val="3"/>
        </w:numPr>
        <w:ind w:hanging="348"/>
        <w:jc w:val="both"/>
        <w:rPr>
          <w:color w:val="auto"/>
        </w:rPr>
      </w:pPr>
      <w:r>
        <w:rPr>
          <w:color w:val="auto"/>
        </w:rPr>
        <w:t xml:space="preserve">roditelji  koji imaju četvero i više djece – umanjenje od 50 % za svako dijete - učenika.   </w:t>
      </w:r>
    </w:p>
    <w:p w:rsidR="00C412FB" w:rsidRDefault="00C412FB" w:rsidP="00360950">
      <w:pPr>
        <w:ind w:left="-15" w:firstLine="708"/>
        <w:jc w:val="both"/>
        <w:rPr>
          <w:color w:val="auto"/>
        </w:rPr>
      </w:pPr>
      <w:r>
        <w:rPr>
          <w:i/>
          <w:color w:val="auto"/>
        </w:rPr>
        <w:t xml:space="preserve"> </w:t>
      </w:r>
      <w:r>
        <w:rPr>
          <w:b/>
          <w:color w:val="auto"/>
        </w:rPr>
        <w:t>Učenici koji akceleriraju program</w:t>
      </w:r>
      <w:r>
        <w:rPr>
          <w:color w:val="auto"/>
        </w:rPr>
        <w:t xml:space="preserve"> plaćaju samo jednu participaciju.</w:t>
      </w:r>
    </w:p>
    <w:p w:rsidR="00C412FB" w:rsidRDefault="00C412FB" w:rsidP="00C412FB">
      <w:pPr>
        <w:spacing w:after="0" w:line="256" w:lineRule="auto"/>
        <w:ind w:left="0" w:firstLine="0"/>
        <w:rPr>
          <w:color w:val="auto"/>
        </w:rPr>
      </w:pPr>
    </w:p>
    <w:p w:rsidR="00C412FB" w:rsidRDefault="00C412FB" w:rsidP="00C412FB">
      <w:pPr>
        <w:spacing w:line="266" w:lineRule="auto"/>
        <w:ind w:left="11" w:right="2"/>
        <w:jc w:val="center"/>
        <w:rPr>
          <w:color w:val="auto"/>
        </w:rPr>
      </w:pPr>
      <w:r>
        <w:rPr>
          <w:b/>
          <w:color w:val="auto"/>
        </w:rPr>
        <w:lastRenderedPageBreak/>
        <w:t xml:space="preserve">VII. </w:t>
      </w:r>
    </w:p>
    <w:p w:rsidR="00C412FB" w:rsidRDefault="00C412FB" w:rsidP="00C412FB">
      <w:pPr>
        <w:ind w:left="-15" w:firstLine="708"/>
        <w:jc w:val="both"/>
        <w:rPr>
          <w:color w:val="auto"/>
        </w:rPr>
      </w:pPr>
      <w:r>
        <w:rPr>
          <w:color w:val="auto"/>
        </w:rPr>
        <w:t xml:space="preserve">Učenici - ponavljači ne ostvaruju pravo na umanjenje ili oslobađanje od participacije ni po kojem osnovu, osim ako razred ponavljaju zbog zdravstvenih razloga. </w:t>
      </w:r>
    </w:p>
    <w:p w:rsidR="00C412FB" w:rsidRDefault="00C412FB" w:rsidP="00C412FB">
      <w:pPr>
        <w:ind w:left="-15" w:firstLine="708"/>
        <w:rPr>
          <w:color w:val="auto"/>
        </w:rPr>
      </w:pPr>
    </w:p>
    <w:p w:rsidR="00C412FB" w:rsidRDefault="00C412FB" w:rsidP="00C412FB">
      <w:pPr>
        <w:spacing w:line="266" w:lineRule="auto"/>
        <w:ind w:left="11" w:right="5"/>
        <w:jc w:val="center"/>
        <w:rPr>
          <w:color w:val="auto"/>
        </w:rPr>
      </w:pPr>
      <w:r>
        <w:rPr>
          <w:b/>
          <w:color w:val="auto"/>
        </w:rPr>
        <w:t xml:space="preserve">VIII. </w:t>
      </w:r>
    </w:p>
    <w:p w:rsidR="00C412FB" w:rsidRDefault="00C412FB" w:rsidP="00C412FB">
      <w:pPr>
        <w:ind w:left="-15" w:firstLine="708"/>
        <w:jc w:val="both"/>
        <w:rPr>
          <w:color w:val="auto"/>
        </w:rPr>
      </w:pPr>
      <w:r>
        <w:rPr>
          <w:color w:val="auto"/>
        </w:rPr>
        <w:t xml:space="preserve">Roditelji koji podnesu zahtjev za oslobađanje od participacije dužni su priložiti i odgovarajuće dokaze – dokumentaciju (u fotokopiji, a originale na uvid), kojom potkrepljuju navode.  </w:t>
      </w:r>
    </w:p>
    <w:p w:rsidR="00C412FB" w:rsidRDefault="00C412FB" w:rsidP="00C412FB">
      <w:pPr>
        <w:spacing w:after="0" w:line="256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:rsidR="00C412FB" w:rsidRDefault="00C412FB" w:rsidP="00C412FB">
      <w:pPr>
        <w:spacing w:line="266" w:lineRule="auto"/>
        <w:ind w:left="11"/>
        <w:jc w:val="center"/>
        <w:rPr>
          <w:color w:val="auto"/>
        </w:rPr>
      </w:pPr>
      <w:r>
        <w:rPr>
          <w:b/>
          <w:color w:val="auto"/>
        </w:rPr>
        <w:t xml:space="preserve">IX. </w:t>
      </w:r>
    </w:p>
    <w:p w:rsidR="00C412FB" w:rsidRDefault="00C412FB" w:rsidP="00C412FB">
      <w:pPr>
        <w:ind w:left="-15" w:firstLine="708"/>
        <w:jc w:val="both"/>
        <w:rPr>
          <w:color w:val="auto"/>
        </w:rPr>
      </w:pPr>
      <w:r>
        <w:rPr>
          <w:color w:val="auto"/>
        </w:rPr>
        <w:t xml:space="preserve">Odluku o oslobađanju plaćanja od participacije, temeljem odgovarajuće dokumentacije, donose ravnatelj ili računovođa. </w:t>
      </w:r>
    </w:p>
    <w:p w:rsidR="00C412FB" w:rsidRDefault="00C412FB" w:rsidP="00C412FB">
      <w:pPr>
        <w:spacing w:after="0" w:line="256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:rsidR="00C412FB" w:rsidRDefault="00C412FB" w:rsidP="00C412FB">
      <w:pPr>
        <w:spacing w:line="266" w:lineRule="auto"/>
        <w:ind w:left="11"/>
        <w:jc w:val="center"/>
        <w:rPr>
          <w:color w:val="auto"/>
        </w:rPr>
      </w:pPr>
      <w:r>
        <w:rPr>
          <w:b/>
          <w:color w:val="auto"/>
        </w:rPr>
        <w:t xml:space="preserve">X. </w:t>
      </w:r>
    </w:p>
    <w:p w:rsidR="00C412FB" w:rsidRDefault="00C412FB" w:rsidP="00C412FB">
      <w:pPr>
        <w:pStyle w:val="Default"/>
        <w:ind w:firstLine="708"/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Ova Odluka stupa na snagu osmog dana nakon dana objave </w:t>
      </w:r>
      <w:r>
        <w:rPr>
          <w:color w:val="000000" w:themeColor="text1"/>
        </w:rPr>
        <w:t>na oglasnoj ploči Škole.</w:t>
      </w:r>
    </w:p>
    <w:p w:rsidR="00C412FB" w:rsidRDefault="00C412FB" w:rsidP="00C412FB">
      <w:pPr>
        <w:pStyle w:val="Default"/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Odluka se objavljuje na oglasnoj ploči Škole nakon dobivene suglasnosti Upravnog odjela za prosvjetu, kulturu, tehničku kulturu i sport Splitsko - dalmatinske županije, te će se objaviti na  mrežnoj stranici Škole u roku od osam (8) dana od dana stupanja na snagu. </w:t>
      </w:r>
    </w:p>
    <w:p w:rsidR="00C412FB" w:rsidRDefault="00C412FB" w:rsidP="00C412FB">
      <w:pPr>
        <w:pStyle w:val="Default"/>
        <w:ind w:firstLine="708"/>
        <w:jc w:val="both"/>
        <w:rPr>
          <w:rFonts w:asciiTheme="minorHAnsi" w:hAnsiTheme="minorHAnsi"/>
          <w:iCs/>
          <w:color w:val="000000" w:themeColor="text1"/>
        </w:rPr>
      </w:pPr>
    </w:p>
    <w:p w:rsidR="00C412FB" w:rsidRDefault="00C412FB" w:rsidP="00C412FB">
      <w:pPr>
        <w:spacing w:line="266" w:lineRule="auto"/>
        <w:ind w:left="11"/>
        <w:jc w:val="center"/>
        <w:rPr>
          <w:color w:val="auto"/>
        </w:rPr>
      </w:pPr>
      <w:r>
        <w:rPr>
          <w:b/>
          <w:color w:val="auto"/>
        </w:rPr>
        <w:t xml:space="preserve">XI. </w:t>
      </w:r>
    </w:p>
    <w:p w:rsidR="00C412FB" w:rsidRDefault="00292D87" w:rsidP="00C412FB">
      <w:pPr>
        <w:pStyle w:val="Default"/>
        <w:ind w:firstLine="708"/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Danom stupanja na snagu ove O</w:t>
      </w:r>
      <w:r w:rsidR="00C412FB">
        <w:rPr>
          <w:rFonts w:asciiTheme="minorHAnsi" w:hAnsiTheme="minorHAnsi"/>
          <w:color w:val="000000" w:themeColor="text1"/>
        </w:rPr>
        <w:t>dluke</w:t>
      </w:r>
      <w:r w:rsidR="00C412FB">
        <w:rPr>
          <w:color w:val="000000" w:themeColor="text1"/>
        </w:rPr>
        <w:t xml:space="preserve"> </w:t>
      </w:r>
      <w:r w:rsidR="00C412FB">
        <w:rPr>
          <w:rFonts w:asciiTheme="minorHAnsi" w:hAnsiTheme="minorHAnsi"/>
          <w:color w:val="000000" w:themeColor="text1"/>
        </w:rPr>
        <w:t xml:space="preserve">prestaje vrijediti </w:t>
      </w:r>
      <w:r w:rsidR="00C412FB">
        <w:rPr>
          <w:rFonts w:asciiTheme="minorHAnsi" w:hAnsiTheme="minorHAnsi"/>
          <w:iCs/>
          <w:color w:val="000000" w:themeColor="text1"/>
        </w:rPr>
        <w:t xml:space="preserve">Odluka o participaciji za učenike Glazbene škole Josipa </w:t>
      </w:r>
      <w:proofErr w:type="spellStart"/>
      <w:r w:rsidR="00C412FB">
        <w:rPr>
          <w:rFonts w:asciiTheme="minorHAnsi" w:hAnsiTheme="minorHAnsi"/>
          <w:iCs/>
          <w:color w:val="000000" w:themeColor="text1"/>
        </w:rPr>
        <w:t>Hatzea</w:t>
      </w:r>
      <w:proofErr w:type="spellEnd"/>
      <w:r w:rsidR="00C412FB">
        <w:rPr>
          <w:rFonts w:asciiTheme="minorHAnsi" w:hAnsiTheme="minorHAnsi"/>
          <w:iCs/>
          <w:color w:val="000000" w:themeColor="text1"/>
        </w:rPr>
        <w:t>, usvojena na 21. sjednici Školskog odbora od 08. lipnja 2022. godine.</w:t>
      </w:r>
    </w:p>
    <w:p w:rsidR="00C412FB" w:rsidRDefault="00C412FB" w:rsidP="00C412FB">
      <w:pPr>
        <w:pStyle w:val="Default"/>
        <w:ind w:firstLine="708"/>
        <w:jc w:val="both"/>
        <w:rPr>
          <w:rFonts w:asciiTheme="minorHAnsi" w:hAnsiTheme="minorHAnsi"/>
          <w:iCs/>
          <w:color w:val="000000" w:themeColor="text1"/>
        </w:rPr>
      </w:pPr>
    </w:p>
    <w:p w:rsidR="00481557" w:rsidRDefault="00481557" w:rsidP="00481557">
      <w:pPr>
        <w:pStyle w:val="Default"/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Klasa:   402-09/23-02/06                                                                 Predsjednica Školskog odbora:</w:t>
      </w:r>
    </w:p>
    <w:p w:rsidR="00481557" w:rsidRDefault="00C256BB" w:rsidP="00481557">
      <w:pPr>
        <w:pStyle w:val="Default"/>
        <w:jc w:val="both"/>
        <w:rPr>
          <w:rFonts w:asciiTheme="minorHAnsi" w:hAnsiTheme="minorHAnsi"/>
          <w:iCs/>
          <w:color w:val="000000" w:themeColor="text1"/>
        </w:rPr>
      </w:pPr>
      <w:proofErr w:type="spellStart"/>
      <w:r>
        <w:rPr>
          <w:rFonts w:asciiTheme="minorHAnsi" w:hAnsiTheme="minorHAnsi"/>
          <w:iCs/>
          <w:color w:val="000000" w:themeColor="text1"/>
        </w:rPr>
        <w:t>Ur</w:t>
      </w:r>
      <w:proofErr w:type="spellEnd"/>
      <w:r>
        <w:rPr>
          <w:rFonts w:asciiTheme="minorHAnsi" w:hAnsiTheme="minorHAnsi"/>
          <w:iCs/>
          <w:color w:val="000000" w:themeColor="text1"/>
        </w:rPr>
        <w:t xml:space="preserve">. </w:t>
      </w:r>
      <w:proofErr w:type="spellStart"/>
      <w:r>
        <w:rPr>
          <w:rFonts w:asciiTheme="minorHAnsi" w:hAnsiTheme="minorHAnsi"/>
          <w:iCs/>
          <w:color w:val="000000" w:themeColor="text1"/>
        </w:rPr>
        <w:t>br</w:t>
      </w:r>
      <w:proofErr w:type="spellEnd"/>
      <w:r>
        <w:rPr>
          <w:rFonts w:asciiTheme="minorHAnsi" w:hAnsiTheme="minorHAnsi"/>
          <w:iCs/>
          <w:color w:val="000000" w:themeColor="text1"/>
        </w:rPr>
        <w:t>:  2181-362-01-23-01</w:t>
      </w:r>
    </w:p>
    <w:p w:rsidR="00481557" w:rsidRDefault="00481557" w:rsidP="00481557">
      <w:pPr>
        <w:pStyle w:val="Default"/>
        <w:jc w:val="both"/>
        <w:rPr>
          <w:rFonts w:asciiTheme="minorHAnsi" w:hAnsiTheme="minorHAnsi"/>
          <w:iCs/>
          <w:color w:val="000000" w:themeColor="text1"/>
        </w:rPr>
      </w:pPr>
    </w:p>
    <w:p w:rsidR="00481557" w:rsidRDefault="00C256BB" w:rsidP="00481557">
      <w:pPr>
        <w:pStyle w:val="Default"/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 xml:space="preserve">                                                                                                         </w:t>
      </w:r>
      <w:r w:rsidR="00481557">
        <w:rPr>
          <w:rFonts w:asciiTheme="minorHAnsi" w:hAnsiTheme="minorHAnsi"/>
          <w:iCs/>
          <w:color w:val="000000" w:themeColor="text1"/>
        </w:rPr>
        <w:t>____________________________</w:t>
      </w:r>
    </w:p>
    <w:p w:rsidR="00C412FB" w:rsidRDefault="00481557" w:rsidP="00C412F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603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20" w:line="256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prof. Mirjana </w:t>
      </w:r>
      <w:proofErr w:type="spellStart"/>
      <w:r>
        <w:rPr>
          <w:color w:val="000000" w:themeColor="text1"/>
        </w:rPr>
        <w:t>Ćutuk</w:t>
      </w:r>
      <w:proofErr w:type="spellEnd"/>
    </w:p>
    <w:p w:rsidR="00481557" w:rsidRDefault="00481557" w:rsidP="00C412F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603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20" w:line="256" w:lineRule="auto"/>
        <w:ind w:left="0" w:firstLine="0"/>
        <w:rPr>
          <w:color w:val="000000" w:themeColor="text1"/>
        </w:rPr>
      </w:pPr>
    </w:p>
    <w:p w:rsidR="00481557" w:rsidRDefault="00481557" w:rsidP="00C412FB">
      <w:pPr>
        <w:jc w:val="both"/>
        <w:rPr>
          <w:rFonts w:eastAsia="Yu Mincho" w:cs="Arial"/>
          <w:szCs w:val="24"/>
        </w:rPr>
      </w:pPr>
    </w:p>
    <w:p w:rsidR="00C412FB" w:rsidRDefault="00C412FB" w:rsidP="00C412FB">
      <w:pPr>
        <w:jc w:val="both"/>
        <w:rPr>
          <w:rFonts w:eastAsia="Yu Mincho" w:cs="Arial"/>
          <w:szCs w:val="24"/>
        </w:rPr>
      </w:pPr>
      <w:r>
        <w:rPr>
          <w:rFonts w:eastAsia="Yu Mincho" w:cs="Arial"/>
          <w:szCs w:val="24"/>
        </w:rPr>
        <w:t>Suglasnost na ovu Odluku dao je Upravni odjel za prosvjetu, kulturu, tehničku kulturu i sport Splitsko - dalmatinske županije, Klasa:</w:t>
      </w:r>
      <w:r w:rsidR="00083A80">
        <w:rPr>
          <w:rFonts w:eastAsia="Yu Mincho" w:cs="Arial"/>
          <w:szCs w:val="24"/>
        </w:rPr>
        <w:t xml:space="preserve"> 602-03/23-0001/0025</w:t>
      </w:r>
      <w:r>
        <w:rPr>
          <w:rFonts w:eastAsia="Yu Mincho" w:cs="Arial"/>
          <w:szCs w:val="24"/>
        </w:rPr>
        <w:t xml:space="preserve">, </w:t>
      </w:r>
      <w:proofErr w:type="spellStart"/>
      <w:r>
        <w:rPr>
          <w:rFonts w:eastAsia="Yu Mincho" w:cs="Arial"/>
          <w:szCs w:val="24"/>
        </w:rPr>
        <w:t>Urbroj</w:t>
      </w:r>
      <w:proofErr w:type="spellEnd"/>
      <w:r>
        <w:rPr>
          <w:rFonts w:eastAsia="Yu Mincho" w:cs="Arial"/>
          <w:szCs w:val="24"/>
        </w:rPr>
        <w:t xml:space="preserve">: </w:t>
      </w:r>
      <w:r w:rsidR="00083A80">
        <w:rPr>
          <w:rFonts w:eastAsia="Yu Mincho" w:cs="Arial"/>
          <w:szCs w:val="24"/>
        </w:rPr>
        <w:t>2181/1-08-02-01/02-23-0036</w:t>
      </w:r>
      <w:r>
        <w:rPr>
          <w:rFonts w:eastAsia="Yu Mincho" w:cs="Arial"/>
          <w:szCs w:val="24"/>
        </w:rPr>
        <w:t xml:space="preserve">, dana </w:t>
      </w:r>
      <w:r w:rsidR="00083A80">
        <w:rPr>
          <w:rFonts w:eastAsia="Yu Mincho" w:cs="Arial"/>
          <w:szCs w:val="24"/>
        </w:rPr>
        <w:t xml:space="preserve">13. lipnja </w:t>
      </w:r>
      <w:r>
        <w:rPr>
          <w:rFonts w:eastAsia="Yu Mincho" w:cs="Arial"/>
          <w:szCs w:val="24"/>
        </w:rPr>
        <w:t>2023. godine.</w:t>
      </w:r>
    </w:p>
    <w:p w:rsidR="00C412FB" w:rsidRDefault="00C412FB" w:rsidP="00C412FB">
      <w:pPr>
        <w:jc w:val="both"/>
        <w:rPr>
          <w:rFonts w:eastAsia="Yu Mincho" w:cs="Arial"/>
          <w:szCs w:val="24"/>
        </w:rPr>
      </w:pPr>
    </w:p>
    <w:p w:rsidR="00C412FB" w:rsidRDefault="00C412FB" w:rsidP="00C412FB">
      <w:pPr>
        <w:tabs>
          <w:tab w:val="center" w:pos="1416"/>
          <w:tab w:val="center" w:pos="2124"/>
          <w:tab w:val="center" w:pos="2833"/>
          <w:tab w:val="center" w:pos="3541"/>
          <w:tab w:val="center" w:pos="4249"/>
        </w:tabs>
        <w:jc w:val="both"/>
        <w:rPr>
          <w:color w:val="FF0000"/>
        </w:rPr>
      </w:pPr>
      <w:r>
        <w:rPr>
          <w:rFonts w:eastAsia="Yu Mincho" w:cs="Arial"/>
          <w:szCs w:val="24"/>
        </w:rPr>
        <w:t>Ova Odluka objavljena je na oglasnoj ploči Škole dana</w:t>
      </w:r>
      <w:r w:rsidR="00083A80">
        <w:rPr>
          <w:rFonts w:eastAsia="Yu Mincho" w:cs="Arial"/>
          <w:szCs w:val="24"/>
        </w:rPr>
        <w:t xml:space="preserve"> 15. lipnja 2023. godine</w:t>
      </w:r>
      <w:r>
        <w:rPr>
          <w:rFonts w:eastAsia="Yu Mincho" w:cs="Arial"/>
          <w:szCs w:val="24"/>
        </w:rPr>
        <w:t xml:space="preserve"> i stupa </w:t>
      </w:r>
      <w:bookmarkStart w:id="0" w:name="_GoBack"/>
      <w:bookmarkEnd w:id="0"/>
      <w:r>
        <w:rPr>
          <w:rFonts w:eastAsia="Yu Mincho" w:cs="Arial"/>
          <w:szCs w:val="24"/>
        </w:rPr>
        <w:t xml:space="preserve">na snagu dana </w:t>
      </w:r>
      <w:r w:rsidR="00083A80">
        <w:rPr>
          <w:rFonts w:eastAsia="Yu Mincho" w:cs="Arial"/>
          <w:szCs w:val="24"/>
        </w:rPr>
        <w:t>23. lipnja 2023.</w:t>
      </w:r>
      <w:r>
        <w:rPr>
          <w:rFonts w:eastAsia="Yu Mincho" w:cs="Arial"/>
          <w:szCs w:val="24"/>
        </w:rPr>
        <w:t xml:space="preserve"> godine.</w:t>
      </w:r>
      <w:r>
        <w:rPr>
          <w:color w:val="FF0000"/>
        </w:rPr>
        <w:t xml:space="preserve"> </w:t>
      </w:r>
    </w:p>
    <w:p w:rsidR="004F071C" w:rsidRDefault="004F071C"/>
    <w:p w:rsidR="00481557" w:rsidRDefault="00481557">
      <w:r>
        <w:t xml:space="preserve">                                                                                                                    </w:t>
      </w:r>
      <w:r w:rsidR="00083A80">
        <w:t xml:space="preserve">  </w:t>
      </w:r>
      <w:r>
        <w:t>v. d. ravnateljice:</w:t>
      </w:r>
    </w:p>
    <w:p w:rsidR="00481557" w:rsidRDefault="00481557">
      <w:r>
        <w:t xml:space="preserve">    </w:t>
      </w:r>
    </w:p>
    <w:p w:rsidR="00481557" w:rsidRDefault="00481557">
      <w:r>
        <w:t xml:space="preserve">                                   </w:t>
      </w:r>
    </w:p>
    <w:p w:rsidR="00481557" w:rsidRDefault="00481557">
      <w:r>
        <w:t xml:space="preserve">                                                                                                              _________________________</w:t>
      </w:r>
    </w:p>
    <w:p w:rsidR="00481557" w:rsidRDefault="00481557">
      <w:r>
        <w:t xml:space="preserve">                                                                 </w:t>
      </w:r>
      <w:r w:rsidR="00601259">
        <w:t xml:space="preserve"> </w:t>
      </w:r>
      <w:r>
        <w:t xml:space="preserve">                                                     prof. Vesna </w:t>
      </w:r>
      <w:proofErr w:type="spellStart"/>
      <w:r>
        <w:t>Alebić</w:t>
      </w:r>
      <w:proofErr w:type="spellEnd"/>
    </w:p>
    <w:sectPr w:rsidR="004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0A66"/>
    <w:multiLevelType w:val="hybridMultilevel"/>
    <w:tmpl w:val="F3362026"/>
    <w:lvl w:ilvl="0" w:tplc="74B2604C">
      <w:start w:val="3"/>
      <w:numFmt w:val="bullet"/>
      <w:lvlText w:val="-"/>
      <w:lvlJc w:val="left"/>
      <w:pPr>
        <w:ind w:left="70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081138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BE6D2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6E5D0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5ADFEE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628FE0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82C5CC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9AE302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C42272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7755CED"/>
    <w:multiLevelType w:val="hybridMultilevel"/>
    <w:tmpl w:val="E3F4A822"/>
    <w:lvl w:ilvl="0" w:tplc="041A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5BD24871"/>
    <w:multiLevelType w:val="hybridMultilevel"/>
    <w:tmpl w:val="1346DA14"/>
    <w:lvl w:ilvl="0" w:tplc="FEE8C138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01"/>
    <w:rsid w:val="00083A80"/>
    <w:rsid w:val="000E7973"/>
    <w:rsid w:val="000F13D1"/>
    <w:rsid w:val="00147331"/>
    <w:rsid w:val="00292D87"/>
    <w:rsid w:val="00360950"/>
    <w:rsid w:val="003816B1"/>
    <w:rsid w:val="00481557"/>
    <w:rsid w:val="004F071C"/>
    <w:rsid w:val="00601259"/>
    <w:rsid w:val="00665C13"/>
    <w:rsid w:val="00716C6B"/>
    <w:rsid w:val="00AB05F1"/>
    <w:rsid w:val="00AB5601"/>
    <w:rsid w:val="00C256BB"/>
    <w:rsid w:val="00C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21241-012C-4B76-9DF3-65E5A2E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FB"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412F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C412FB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412FB"/>
    <w:pPr>
      <w:ind w:left="720"/>
      <w:contextualSpacing/>
    </w:pPr>
  </w:style>
  <w:style w:type="paragraph" w:customStyle="1" w:styleId="Default">
    <w:name w:val="Default"/>
    <w:rsid w:val="00C412F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412FB"/>
    <w:pPr>
      <w:spacing w:after="0" w:line="240" w:lineRule="auto"/>
    </w:pPr>
    <w:rPr>
      <w:rFonts w:eastAsiaTheme="minorEastAsia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6B1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</dc:creator>
  <cp:keywords/>
  <dc:description/>
  <cp:lastModifiedBy>Asja</cp:lastModifiedBy>
  <cp:revision>19</cp:revision>
  <cp:lastPrinted>2023-05-29T07:53:00Z</cp:lastPrinted>
  <dcterms:created xsi:type="dcterms:W3CDTF">2023-05-12T07:23:00Z</dcterms:created>
  <dcterms:modified xsi:type="dcterms:W3CDTF">2023-06-21T11:48:00Z</dcterms:modified>
</cp:coreProperties>
</file>